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CA6A6" w14:textId="77777777" w:rsidR="001A2DF4" w:rsidRPr="00D473CB" w:rsidRDefault="001A2DF4" w:rsidP="001A2DF4">
      <w:pPr>
        <w:rPr>
          <w:b/>
          <w:bCs/>
          <w:sz w:val="28"/>
          <w:szCs w:val="28"/>
        </w:rPr>
      </w:pPr>
      <w:r w:rsidRPr="00D473CB">
        <w:rPr>
          <w:b/>
          <w:bCs/>
          <w:sz w:val="28"/>
          <w:szCs w:val="28"/>
        </w:rPr>
        <w:t>European Federation of Psychologists’ Associations AISBL (EFPA)</w:t>
      </w:r>
    </w:p>
    <w:p w14:paraId="408229C9" w14:textId="77777777" w:rsidR="001A2DF4" w:rsidRPr="00D473CB" w:rsidRDefault="001A2DF4" w:rsidP="001A2DF4">
      <w:pPr>
        <w:rPr>
          <w:b/>
          <w:bCs/>
          <w:sz w:val="28"/>
          <w:szCs w:val="28"/>
        </w:rPr>
      </w:pPr>
      <w:r w:rsidRPr="00D473CB">
        <w:rPr>
          <w:b/>
          <w:bCs/>
          <w:sz w:val="28"/>
          <w:szCs w:val="28"/>
        </w:rPr>
        <w:t>Work plan 2025-2027</w:t>
      </w:r>
    </w:p>
    <w:p w14:paraId="56A94782" w14:textId="77777777" w:rsidR="001A2DF4" w:rsidRPr="006D31D2" w:rsidRDefault="001A2DF4" w:rsidP="001A2DF4">
      <w:pPr>
        <w:rPr>
          <w:b/>
          <w:bCs/>
        </w:rPr>
      </w:pPr>
    </w:p>
    <w:p w14:paraId="5C89EB0B" w14:textId="77777777" w:rsidR="001A2DF4" w:rsidRDefault="001A2DF4" w:rsidP="001A2DF4">
      <w:r>
        <w:t xml:space="preserve">This first draft of options to include in the work plan and form appropriate delivery vehicles, is based on the analysis of topics considered important by FMs under “What Are Your Priorities?”; “What Products/Deliverables Would You Like from EFPA?”; and Under “On What Topics Do You Want to Exchange Experiences and Knowledge Between FMs?”, as set out in the document “Report Analysis Roundtables with FMs in Preparation of the EFPA Work Plan 2025-2027”.  </w:t>
      </w:r>
    </w:p>
    <w:p w14:paraId="24EF71F9" w14:textId="77777777" w:rsidR="001A2DF4" w:rsidRDefault="001A2DF4" w:rsidP="001A2DF4"/>
    <w:p w14:paraId="320AFBD5" w14:textId="77777777" w:rsidR="001A2DF4" w:rsidRDefault="001A2DF4" w:rsidP="001A2DF4">
      <w:r>
        <w:t xml:space="preserve">FMs will be asked both to rank order the project proposals and indicate whether or not they want them.  FMs will be asked to indicate whether or not they would take an active part in the exchange proposals.   </w:t>
      </w:r>
    </w:p>
    <w:p w14:paraId="427A7E6C" w14:textId="77777777" w:rsidR="001A2DF4" w:rsidRDefault="001A2DF4" w:rsidP="001A2DF4"/>
    <w:p w14:paraId="6A6BF75D" w14:textId="77777777" w:rsidR="001A2DF4" w:rsidRPr="001A2DF4" w:rsidRDefault="001A2DF4" w:rsidP="001A2DF4">
      <w:pPr>
        <w:rPr>
          <w:u w:val="single"/>
        </w:rPr>
      </w:pPr>
      <w:r w:rsidRPr="001A2DF4">
        <w:rPr>
          <w:u w:val="single"/>
        </w:rPr>
        <w:t>Suggested criteria for FM prioritisation:</w:t>
      </w:r>
    </w:p>
    <w:p w14:paraId="4AFD9495" w14:textId="779D82E0" w:rsidR="001A2DF4" w:rsidRDefault="001A2DF4" w:rsidP="001A2DF4">
      <w:pPr>
        <w:pStyle w:val="Paragrafoelenco"/>
        <w:numPr>
          <w:ilvl w:val="0"/>
          <w:numId w:val="35"/>
        </w:numPr>
      </w:pPr>
      <w:r>
        <w:t xml:space="preserve">Is this genuinely useful for your association, do you need it, will you use it?  In other words, do you actually want it for yourself (not just think it’s a nice idea)?  </w:t>
      </w:r>
    </w:p>
    <w:p w14:paraId="7D3A043F" w14:textId="7F25A6F0" w:rsidR="001A2DF4" w:rsidRDefault="001A2DF4" w:rsidP="001A2DF4">
      <w:pPr>
        <w:pStyle w:val="Paragrafoelenco"/>
        <w:numPr>
          <w:ilvl w:val="0"/>
          <w:numId w:val="35"/>
        </w:numPr>
      </w:pPr>
      <w:r>
        <w:t xml:space="preserve">Have you already done work in this area?  Do you have resources to bring to this area?  Will you contribute to it?  In other words, do you want it enough that you will actively join in either yourself or by contributing personnel from your association that have decision making capacity in your organisation on the topic?  </w:t>
      </w:r>
    </w:p>
    <w:p w14:paraId="2C016050" w14:textId="77777777" w:rsidR="0008192D" w:rsidRDefault="0008192D" w:rsidP="00831AA0">
      <w:pPr>
        <w:spacing w:after="120" w:line="240" w:lineRule="auto"/>
        <w:rPr>
          <w:szCs w:val="22"/>
          <w:lang w:eastAsia="nl-NL"/>
        </w:rPr>
      </w:pPr>
    </w:p>
    <w:p w14:paraId="3E062F13" w14:textId="099B42E4" w:rsidR="007413C1" w:rsidRPr="0008192D" w:rsidRDefault="00437B11" w:rsidP="00831AA0">
      <w:pPr>
        <w:spacing w:after="120" w:line="240" w:lineRule="auto"/>
        <w:rPr>
          <w:szCs w:val="22"/>
          <w:lang w:eastAsia="nl-NL"/>
        </w:rPr>
      </w:pPr>
      <w:r w:rsidRPr="0008192D">
        <w:rPr>
          <w:szCs w:val="22"/>
          <w:lang w:eastAsia="nl-NL"/>
        </w:rPr>
        <w:t xml:space="preserve">The </w:t>
      </w:r>
      <w:r w:rsidR="0008192D">
        <w:rPr>
          <w:szCs w:val="22"/>
          <w:lang w:eastAsia="nl-NL"/>
        </w:rPr>
        <w:t xml:space="preserve">proposals are made under the following categories:  </w:t>
      </w:r>
    </w:p>
    <w:p w14:paraId="0FC6CA5B" w14:textId="77777777" w:rsidR="007413C1" w:rsidRDefault="007413C1" w:rsidP="00831AA0">
      <w:pPr>
        <w:spacing w:after="120" w:line="240" w:lineRule="auto"/>
        <w:rPr>
          <w:b/>
          <w:bCs/>
          <w:sz w:val="28"/>
          <w:szCs w:val="28"/>
          <w:lang w:eastAsia="nl-NL"/>
        </w:rPr>
      </w:pPr>
    </w:p>
    <w:p w14:paraId="349E8964" w14:textId="77777777" w:rsidR="00357036" w:rsidRDefault="00357036" w:rsidP="00357036">
      <w:pPr>
        <w:rPr>
          <w:b/>
          <w:bCs/>
        </w:rPr>
      </w:pPr>
      <w:r w:rsidRPr="002A4DE9">
        <w:rPr>
          <w:b/>
          <w:bCs/>
        </w:rPr>
        <w:t>Project</w:t>
      </w:r>
      <w:r w:rsidRPr="002A4DE9">
        <w:rPr>
          <w:rStyle w:val="Rimandonotaapidipagina"/>
          <w:b/>
          <w:bCs/>
        </w:rPr>
        <w:footnoteReference w:id="1"/>
      </w:r>
      <w:r w:rsidRPr="002A4DE9">
        <w:rPr>
          <w:b/>
          <w:bCs/>
        </w:rPr>
        <w:t xml:space="preserve"> proposal</w:t>
      </w:r>
    </w:p>
    <w:p w14:paraId="410980B8" w14:textId="77777777" w:rsidR="00357036" w:rsidRDefault="00357036" w:rsidP="00357036">
      <w:r w:rsidRPr="00615388">
        <w:t>Projects such as (examples to be developed / refined / discarded in discussion with FMs)</w:t>
      </w:r>
    </w:p>
    <w:p w14:paraId="249BDFF2" w14:textId="7A5ED6E0" w:rsidR="00357036" w:rsidRDefault="00357036" w:rsidP="00357036">
      <w:pPr>
        <w:rPr>
          <w:b/>
          <w:bCs/>
        </w:rPr>
      </w:pPr>
      <w:r>
        <w:t xml:space="preserve">With </w:t>
      </w:r>
      <w:r w:rsidRPr="00237637">
        <w:rPr>
          <w:b/>
          <w:bCs/>
        </w:rPr>
        <w:t>FM requested</w:t>
      </w:r>
      <w:r>
        <w:t xml:space="preserve"> </w:t>
      </w:r>
      <w:r w:rsidRPr="00237637">
        <w:rPr>
          <w:b/>
          <w:bCs/>
        </w:rPr>
        <w:t>t</w:t>
      </w:r>
      <w:r w:rsidRPr="002A4DE9">
        <w:rPr>
          <w:b/>
          <w:bCs/>
        </w:rPr>
        <w:t>ype of deliverable</w:t>
      </w:r>
      <w:r>
        <w:rPr>
          <w:b/>
          <w:bCs/>
        </w:rPr>
        <w:t xml:space="preserve"> </w:t>
      </w:r>
      <w:r w:rsidR="00055F63">
        <w:rPr>
          <w:b/>
          <w:bCs/>
        </w:rPr>
        <w:t>–</w:t>
      </w:r>
      <w:r>
        <w:rPr>
          <w:b/>
          <w:bCs/>
        </w:rPr>
        <w:t xml:space="preserve"> </w:t>
      </w:r>
    </w:p>
    <w:p w14:paraId="236650A1" w14:textId="77777777" w:rsidR="00055F63" w:rsidRDefault="00055F63" w:rsidP="00055F63">
      <w:pPr>
        <w:rPr>
          <w:b/>
          <w:bCs/>
          <w:lang w:eastAsia="nl-NL"/>
        </w:rPr>
      </w:pPr>
      <w:r w:rsidRPr="008C55D2">
        <w:rPr>
          <w:b/>
          <w:bCs/>
          <w:lang w:eastAsia="nl-NL"/>
        </w:rPr>
        <w:t>Policy Documents and Position Papers:</w:t>
      </w:r>
    </w:p>
    <w:p w14:paraId="272FF0B4" w14:textId="77777777" w:rsidR="00055F63" w:rsidRDefault="00055F63" w:rsidP="00055F63">
      <w:pPr>
        <w:rPr>
          <w:b/>
          <w:bCs/>
          <w:lang w:eastAsia="nl-NL"/>
        </w:rPr>
      </w:pPr>
      <w:r w:rsidRPr="008C55D2">
        <w:rPr>
          <w:b/>
          <w:bCs/>
          <w:lang w:eastAsia="nl-NL"/>
        </w:rPr>
        <w:t>Guidelines and Best Practices:</w:t>
      </w:r>
    </w:p>
    <w:p w14:paraId="7531F66A" w14:textId="77777777" w:rsidR="00055F63" w:rsidRDefault="00055F63" w:rsidP="00055F63">
      <w:pPr>
        <w:rPr>
          <w:b/>
          <w:bCs/>
          <w:lang w:eastAsia="nl-NL"/>
        </w:rPr>
      </w:pPr>
      <w:r w:rsidRPr="008C55D2">
        <w:rPr>
          <w:b/>
          <w:bCs/>
          <w:lang w:eastAsia="nl-NL"/>
        </w:rPr>
        <w:t>Advocacy for the Profession:</w:t>
      </w:r>
    </w:p>
    <w:p w14:paraId="18C73639" w14:textId="77777777" w:rsidR="00055F63" w:rsidRDefault="00055F63" w:rsidP="00055F63">
      <w:pPr>
        <w:rPr>
          <w:b/>
          <w:bCs/>
          <w:lang w:eastAsia="nl-NL"/>
        </w:rPr>
      </w:pPr>
      <w:r w:rsidRPr="008C55D2">
        <w:rPr>
          <w:b/>
          <w:bCs/>
          <w:lang w:eastAsia="nl-NL"/>
        </w:rPr>
        <w:t>E</w:t>
      </w:r>
      <w:r>
        <w:rPr>
          <w:b/>
          <w:bCs/>
          <w:lang w:eastAsia="nl-NL"/>
        </w:rPr>
        <w:t>uropean</w:t>
      </w:r>
      <w:r w:rsidRPr="008C55D2">
        <w:rPr>
          <w:b/>
          <w:bCs/>
          <w:lang w:eastAsia="nl-NL"/>
        </w:rPr>
        <w:t xml:space="preserve"> Standards and Knowledge:</w:t>
      </w:r>
    </w:p>
    <w:p w14:paraId="2D77E9F9" w14:textId="77777777" w:rsidR="00055F63" w:rsidRDefault="00055F63" w:rsidP="00055F63">
      <w:pPr>
        <w:rPr>
          <w:b/>
          <w:bCs/>
          <w:lang w:eastAsia="nl-NL"/>
        </w:rPr>
      </w:pPr>
      <w:r w:rsidRPr="008C55D2">
        <w:rPr>
          <w:b/>
          <w:bCs/>
          <w:lang w:eastAsia="nl-NL"/>
        </w:rPr>
        <w:t>Knowledge Sharing Platforms:</w:t>
      </w:r>
    </w:p>
    <w:p w14:paraId="26684987" w14:textId="77777777" w:rsidR="00055F63" w:rsidRDefault="00055F63" w:rsidP="00357036">
      <w:pPr>
        <w:rPr>
          <w:b/>
          <w:bCs/>
        </w:rPr>
      </w:pPr>
    </w:p>
    <w:p w14:paraId="3AF7970F" w14:textId="77777777" w:rsidR="007413C1" w:rsidRDefault="007413C1" w:rsidP="00831AA0">
      <w:pPr>
        <w:spacing w:after="120" w:line="240" w:lineRule="auto"/>
        <w:rPr>
          <w:b/>
          <w:bCs/>
          <w:sz w:val="28"/>
          <w:szCs w:val="28"/>
          <w:lang w:eastAsia="nl-NL"/>
        </w:rPr>
      </w:pPr>
    </w:p>
    <w:p w14:paraId="5E0FF062" w14:textId="77777777" w:rsidR="00437B11" w:rsidRDefault="00437B11" w:rsidP="00437B11">
      <w:pPr>
        <w:rPr>
          <w:b/>
          <w:bCs/>
        </w:rPr>
      </w:pPr>
      <w:r w:rsidRPr="002A4DE9">
        <w:rPr>
          <w:b/>
          <w:bCs/>
        </w:rPr>
        <w:t>Exchange</w:t>
      </w:r>
      <w:r w:rsidRPr="002A4DE9">
        <w:rPr>
          <w:rStyle w:val="Rimandonotaapidipagina"/>
          <w:b/>
          <w:bCs/>
        </w:rPr>
        <w:footnoteReference w:id="2"/>
      </w:r>
      <w:r w:rsidRPr="002A4DE9">
        <w:rPr>
          <w:b/>
          <w:bCs/>
        </w:rPr>
        <w:t xml:space="preserve"> proposal</w:t>
      </w:r>
      <w:r>
        <w:rPr>
          <w:b/>
          <w:bCs/>
        </w:rPr>
        <w:t xml:space="preserve"> </w:t>
      </w:r>
    </w:p>
    <w:p w14:paraId="2485B58C" w14:textId="77777777" w:rsidR="00437B11" w:rsidRDefault="00437B11" w:rsidP="00437B11">
      <w:pPr>
        <w:rPr>
          <w:b/>
          <w:bCs/>
        </w:rPr>
      </w:pPr>
      <w:r w:rsidRPr="00E44678">
        <w:t>With as FMs requested</w:t>
      </w:r>
      <w:r>
        <w:rPr>
          <w:b/>
          <w:bCs/>
        </w:rPr>
        <w:t xml:space="preserve"> </w:t>
      </w:r>
    </w:p>
    <w:p w14:paraId="38929374" w14:textId="77777777" w:rsidR="00437B11" w:rsidRDefault="00437B11" w:rsidP="00437B11">
      <w:pPr>
        <w:rPr>
          <w:b/>
          <w:bCs/>
          <w:lang w:eastAsia="nl-NL"/>
        </w:rPr>
      </w:pPr>
      <w:r w:rsidRPr="00EF2CBE">
        <w:rPr>
          <w:b/>
          <w:bCs/>
          <w:lang w:eastAsia="nl-NL"/>
        </w:rPr>
        <w:t>Concrete Objectives for Groups</w:t>
      </w:r>
      <w:r>
        <w:rPr>
          <w:b/>
          <w:bCs/>
          <w:lang w:eastAsia="nl-NL"/>
        </w:rPr>
        <w:t>:</w:t>
      </w:r>
    </w:p>
    <w:p w14:paraId="6A2F8994" w14:textId="77777777" w:rsidR="00437B11" w:rsidRDefault="00437B11" w:rsidP="00437B11">
      <w:pPr>
        <w:rPr>
          <w:b/>
          <w:bCs/>
          <w:lang w:eastAsia="nl-NL"/>
        </w:rPr>
      </w:pPr>
      <w:r w:rsidRPr="008C55D2">
        <w:rPr>
          <w:b/>
          <w:bCs/>
          <w:lang w:eastAsia="nl-NL"/>
        </w:rPr>
        <w:t>Access to Expertise:</w:t>
      </w:r>
    </w:p>
    <w:p w14:paraId="3CBDD4B3" w14:textId="77777777" w:rsidR="00437B11" w:rsidRDefault="00437B11" w:rsidP="00437B11">
      <w:pPr>
        <w:rPr>
          <w:b/>
          <w:bCs/>
          <w:lang w:eastAsia="nl-NL"/>
        </w:rPr>
      </w:pPr>
      <w:r w:rsidRPr="008C55D2">
        <w:rPr>
          <w:b/>
          <w:bCs/>
          <w:lang w:eastAsia="nl-NL"/>
        </w:rPr>
        <w:t>Knowledge Sharing Platforms:</w:t>
      </w:r>
    </w:p>
    <w:p w14:paraId="59970FCA" w14:textId="77777777" w:rsidR="0008192D" w:rsidRDefault="0008192D" w:rsidP="00437B11">
      <w:pPr>
        <w:rPr>
          <w:b/>
          <w:bCs/>
          <w:lang w:eastAsia="nl-NL"/>
        </w:rPr>
      </w:pPr>
    </w:p>
    <w:p w14:paraId="7435C032" w14:textId="77777777" w:rsidR="00DD0F25" w:rsidRDefault="00DD0F25" w:rsidP="00DD0F25">
      <w:pPr>
        <w:rPr>
          <w:b/>
          <w:bCs/>
        </w:rPr>
      </w:pPr>
      <w:r>
        <w:rPr>
          <w:b/>
          <w:bCs/>
        </w:rPr>
        <w:t>Other proposal</w:t>
      </w:r>
    </w:p>
    <w:p w14:paraId="4D1B38AC" w14:textId="77777777" w:rsidR="00DD0F25" w:rsidRDefault="00DD0F25" w:rsidP="00DD0F25">
      <w:pPr>
        <w:rPr>
          <w:b/>
          <w:bCs/>
        </w:rPr>
      </w:pPr>
      <w:r>
        <w:rPr>
          <w:b/>
          <w:bCs/>
        </w:rPr>
        <w:t>(Specific Initiative</w:t>
      </w:r>
    </w:p>
    <w:p w14:paraId="2859F7BA" w14:textId="77777777" w:rsidR="00DD0F25" w:rsidRDefault="00DD0F25" w:rsidP="00DD0F25">
      <w:pPr>
        <w:rPr>
          <w:b/>
          <w:bCs/>
        </w:rPr>
      </w:pPr>
      <w:r>
        <w:rPr>
          <w:b/>
          <w:bCs/>
        </w:rPr>
        <w:t>FM Level Initiative</w:t>
      </w:r>
    </w:p>
    <w:p w14:paraId="1E815ADC" w14:textId="77777777" w:rsidR="00DD0F25" w:rsidRDefault="00DD0F25" w:rsidP="00DD0F25">
      <w:pPr>
        <w:rPr>
          <w:b/>
          <w:bCs/>
        </w:rPr>
      </w:pPr>
      <w:r>
        <w:rPr>
          <w:b/>
          <w:bCs/>
        </w:rPr>
        <w:t>Associate Member)</w:t>
      </w:r>
    </w:p>
    <w:p w14:paraId="70CCF8BE" w14:textId="77777777" w:rsidR="00AB7E02" w:rsidRDefault="00AB7E02" w:rsidP="00DD0F25">
      <w:pPr>
        <w:rPr>
          <w:b/>
          <w:bCs/>
        </w:rPr>
      </w:pPr>
    </w:p>
    <w:p w14:paraId="5FF66B99" w14:textId="77777777" w:rsidR="00DD0F25" w:rsidRDefault="00DD0F25" w:rsidP="00DD0F25">
      <w:pPr>
        <w:rPr>
          <w:b/>
          <w:bCs/>
        </w:rPr>
      </w:pPr>
      <w:r w:rsidRPr="00904A34">
        <w:rPr>
          <w:b/>
          <w:bCs/>
        </w:rPr>
        <w:t>Synergies with Other Organizations:</w:t>
      </w:r>
    </w:p>
    <w:p w14:paraId="71EA2524" w14:textId="77777777" w:rsidR="0008192D" w:rsidRPr="00DD0F25" w:rsidRDefault="0008192D" w:rsidP="00437B11">
      <w:pPr>
        <w:rPr>
          <w:lang w:eastAsia="nl-NL"/>
        </w:rPr>
      </w:pPr>
    </w:p>
    <w:p w14:paraId="4C416F45" w14:textId="77777777" w:rsidR="00437B11" w:rsidRDefault="00437B11" w:rsidP="00437B11">
      <w:pPr>
        <w:rPr>
          <w:b/>
          <w:bCs/>
          <w:lang w:eastAsia="nl-NL"/>
        </w:rPr>
      </w:pPr>
    </w:p>
    <w:p w14:paraId="667905A3" w14:textId="77777777" w:rsidR="00437B11" w:rsidRDefault="00437B11" w:rsidP="00437B11">
      <w:pPr>
        <w:rPr>
          <w:b/>
          <w:bCs/>
          <w:lang w:eastAsia="nl-NL"/>
        </w:rPr>
      </w:pPr>
    </w:p>
    <w:p w14:paraId="01EC373E" w14:textId="77777777" w:rsidR="00437B11" w:rsidRDefault="00437B11" w:rsidP="00831AA0">
      <w:pPr>
        <w:spacing w:after="120" w:line="240" w:lineRule="auto"/>
        <w:rPr>
          <w:b/>
          <w:bCs/>
          <w:sz w:val="28"/>
          <w:szCs w:val="28"/>
          <w:lang w:eastAsia="nl-NL"/>
        </w:rPr>
      </w:pPr>
    </w:p>
    <w:p w14:paraId="6D97C7A3" w14:textId="77777777" w:rsidR="007413C1" w:rsidRDefault="007413C1" w:rsidP="00831AA0">
      <w:pPr>
        <w:spacing w:after="120" w:line="240" w:lineRule="auto"/>
        <w:rPr>
          <w:b/>
          <w:bCs/>
          <w:sz w:val="28"/>
          <w:szCs w:val="28"/>
          <w:lang w:eastAsia="nl-NL"/>
        </w:rPr>
      </w:pPr>
    </w:p>
    <w:p w14:paraId="186FB8D4" w14:textId="69C556A7" w:rsidR="007A7976" w:rsidRDefault="007A7976" w:rsidP="00831AA0">
      <w:pPr>
        <w:spacing w:after="120" w:line="240" w:lineRule="auto"/>
        <w:jc w:val="left"/>
        <w:rPr>
          <w:b/>
          <w:bCs/>
          <w:sz w:val="28"/>
          <w:szCs w:val="28"/>
          <w:lang w:eastAsia="nl-NL"/>
        </w:rPr>
      </w:pPr>
      <w:r>
        <w:rPr>
          <w:b/>
          <w:bCs/>
          <w:sz w:val="28"/>
          <w:szCs w:val="28"/>
          <w:lang w:eastAsia="nl-NL"/>
        </w:rPr>
        <w:br w:type="page"/>
      </w:r>
    </w:p>
    <w:p w14:paraId="0CD52404" w14:textId="0BF87BBF" w:rsidR="00DA4AE9" w:rsidRPr="00424BD8" w:rsidRDefault="00DA4AE9" w:rsidP="00424BD8">
      <w:pPr>
        <w:spacing w:after="120" w:line="240" w:lineRule="auto"/>
        <w:rPr>
          <w:b/>
          <w:bCs/>
          <w:color w:val="0070C0"/>
          <w:sz w:val="28"/>
          <w:szCs w:val="28"/>
          <w:lang w:eastAsia="nl-NL"/>
        </w:rPr>
      </w:pPr>
      <w:r w:rsidRPr="00424BD8">
        <w:rPr>
          <w:b/>
          <w:bCs/>
          <w:color w:val="0070C0"/>
          <w:sz w:val="28"/>
          <w:szCs w:val="28"/>
          <w:lang w:eastAsia="nl-NL"/>
        </w:rPr>
        <w:lastRenderedPageBreak/>
        <w:t>CONTRIBUTING TO SOCIETY</w:t>
      </w:r>
    </w:p>
    <w:p w14:paraId="3A6C5FA3" w14:textId="77777777" w:rsidR="00DA4AE9" w:rsidRPr="00DA4AE9" w:rsidRDefault="00DA4AE9" w:rsidP="00831AA0">
      <w:pPr>
        <w:pStyle w:val="Paragrafoelenco"/>
        <w:spacing w:after="120" w:line="240" w:lineRule="auto"/>
        <w:ind w:left="360"/>
        <w:contextualSpacing w:val="0"/>
        <w:rPr>
          <w:b/>
          <w:bCs/>
          <w:color w:val="0070C0"/>
          <w:sz w:val="28"/>
          <w:szCs w:val="28"/>
          <w:lang w:eastAsia="nl-NL"/>
        </w:rPr>
      </w:pPr>
    </w:p>
    <w:p w14:paraId="22F3F774" w14:textId="345DC82D" w:rsidR="00DA4AE9" w:rsidRPr="00D33809" w:rsidRDefault="00363A2F" w:rsidP="00D33809">
      <w:pPr>
        <w:shd w:val="clear" w:color="auto" w:fill="0E2841" w:themeFill="text2"/>
        <w:spacing w:after="120" w:line="240" w:lineRule="auto"/>
        <w:rPr>
          <w:b/>
          <w:bCs/>
          <w:color w:val="0070C0"/>
          <w:sz w:val="28"/>
          <w:szCs w:val="28"/>
          <w:lang w:eastAsia="nl-NL"/>
        </w:rPr>
      </w:pPr>
      <w:r w:rsidRPr="00D33809">
        <w:rPr>
          <w:b/>
          <w:bCs/>
          <w:sz w:val="28"/>
          <w:szCs w:val="32"/>
          <w:lang w:eastAsia="nl-NL"/>
        </w:rPr>
        <w:t xml:space="preserve">Responding to </w:t>
      </w:r>
      <w:r w:rsidR="007413C1" w:rsidRPr="00D33809">
        <w:rPr>
          <w:b/>
          <w:bCs/>
          <w:sz w:val="28"/>
          <w:szCs w:val="32"/>
          <w:lang w:eastAsia="nl-NL"/>
        </w:rPr>
        <w:t xml:space="preserve">Societal Challenges </w:t>
      </w:r>
    </w:p>
    <w:p w14:paraId="470C0D0F" w14:textId="77777777" w:rsidR="00DA4AE9" w:rsidRDefault="00DA4AE9" w:rsidP="00831AA0">
      <w:pPr>
        <w:pStyle w:val="Paragrafoelenco"/>
        <w:spacing w:after="120" w:line="240" w:lineRule="auto"/>
        <w:ind w:left="360"/>
        <w:contextualSpacing w:val="0"/>
        <w:rPr>
          <w:b/>
          <w:bCs/>
          <w:sz w:val="28"/>
          <w:szCs w:val="32"/>
          <w:lang w:eastAsia="nl-NL"/>
        </w:rPr>
      </w:pPr>
    </w:p>
    <w:p w14:paraId="67B9C8B8" w14:textId="4F39FC53" w:rsidR="00B64B0E" w:rsidRDefault="00B93F93" w:rsidP="00E34801">
      <w:pPr>
        <w:spacing w:after="120" w:line="240" w:lineRule="auto"/>
        <w:rPr>
          <w:b/>
          <w:bCs/>
          <w:color w:val="0070C0"/>
          <w:sz w:val="28"/>
          <w:szCs w:val="28"/>
          <w:lang w:eastAsia="nl-NL"/>
        </w:rPr>
      </w:pPr>
      <w:r>
        <w:rPr>
          <w:b/>
          <w:bCs/>
          <w:color w:val="0070C0"/>
          <w:sz w:val="28"/>
          <w:szCs w:val="28"/>
          <w:lang w:eastAsia="nl-NL"/>
        </w:rPr>
        <w:t>Exchange</w:t>
      </w:r>
      <w:r w:rsidR="00B64B0E" w:rsidRPr="00E34801">
        <w:rPr>
          <w:b/>
          <w:bCs/>
          <w:color w:val="0070C0"/>
          <w:sz w:val="28"/>
          <w:szCs w:val="28"/>
          <w:lang w:eastAsia="nl-NL"/>
        </w:rPr>
        <w:t xml:space="preserve"> </w:t>
      </w:r>
      <w:r w:rsidR="00ED3EFA">
        <w:rPr>
          <w:b/>
          <w:bCs/>
          <w:color w:val="0070C0"/>
          <w:sz w:val="28"/>
          <w:szCs w:val="28"/>
          <w:lang w:eastAsia="nl-NL"/>
        </w:rPr>
        <w:t>–</w:t>
      </w:r>
      <w:r w:rsidR="00B64B0E" w:rsidRPr="00E34801">
        <w:rPr>
          <w:b/>
          <w:bCs/>
          <w:color w:val="0070C0"/>
          <w:sz w:val="28"/>
          <w:szCs w:val="28"/>
          <w:lang w:eastAsia="nl-NL"/>
        </w:rPr>
        <w:t xml:space="preserve"> NA</w:t>
      </w:r>
    </w:p>
    <w:p w14:paraId="599D627B" w14:textId="77777777" w:rsidR="00E85F64" w:rsidRPr="00A525A3" w:rsidRDefault="00E85F64" w:rsidP="00E85F64">
      <w:pPr>
        <w:spacing w:after="120" w:line="240" w:lineRule="auto"/>
        <w:rPr>
          <w:lang w:eastAsia="nl-NL"/>
        </w:rPr>
      </w:pPr>
      <w:r>
        <w:rPr>
          <w:lang w:eastAsia="nl-NL"/>
        </w:rPr>
        <w:t>--------------------------------------------------------------------------------------------------------------------------------</w:t>
      </w:r>
    </w:p>
    <w:p w14:paraId="734CDCCE" w14:textId="77777777" w:rsidR="00ED3EFA" w:rsidRDefault="00ED3EFA" w:rsidP="00E34801">
      <w:pPr>
        <w:spacing w:after="120" w:line="240" w:lineRule="auto"/>
        <w:rPr>
          <w:b/>
          <w:bCs/>
          <w:sz w:val="28"/>
          <w:szCs w:val="32"/>
          <w:lang w:eastAsia="nl-NL"/>
        </w:rPr>
      </w:pPr>
    </w:p>
    <w:p w14:paraId="5A578466" w14:textId="2DB0D0F4" w:rsidR="00831AA0" w:rsidRPr="00831AA0" w:rsidRDefault="00F8458C" w:rsidP="00E34801">
      <w:pPr>
        <w:spacing w:after="120" w:line="240" w:lineRule="auto"/>
        <w:rPr>
          <w:b/>
          <w:bCs/>
          <w:sz w:val="28"/>
          <w:szCs w:val="32"/>
          <w:lang w:eastAsia="nl-NL"/>
        </w:rPr>
      </w:pPr>
      <w:r>
        <w:rPr>
          <w:b/>
          <w:bCs/>
          <w:sz w:val="28"/>
          <w:szCs w:val="32"/>
          <w:lang w:eastAsia="nl-NL"/>
        </w:rPr>
        <w:t>Proposed projects</w:t>
      </w:r>
      <w:r w:rsidR="00F27D7C">
        <w:rPr>
          <w:b/>
          <w:bCs/>
          <w:sz w:val="28"/>
          <w:szCs w:val="32"/>
          <w:lang w:eastAsia="nl-NL"/>
        </w:rPr>
        <w:t xml:space="preserve"> </w:t>
      </w:r>
      <w:r w:rsidR="00ED3EFA">
        <w:rPr>
          <w:b/>
          <w:bCs/>
          <w:sz w:val="28"/>
          <w:szCs w:val="32"/>
          <w:lang w:eastAsia="nl-NL"/>
        </w:rPr>
        <w:t>and specific initiatives (</w:t>
      </w:r>
      <w:r w:rsidR="00F27D7C">
        <w:rPr>
          <w:b/>
          <w:bCs/>
          <w:sz w:val="28"/>
          <w:szCs w:val="32"/>
          <w:lang w:eastAsia="nl-NL"/>
        </w:rPr>
        <w:t>per thematic areas</w:t>
      </w:r>
      <w:r w:rsidR="00ED3EFA">
        <w:rPr>
          <w:b/>
          <w:bCs/>
          <w:sz w:val="28"/>
          <w:szCs w:val="32"/>
          <w:lang w:eastAsia="nl-NL"/>
        </w:rPr>
        <w:t>)</w:t>
      </w:r>
      <w:r>
        <w:rPr>
          <w:b/>
          <w:bCs/>
          <w:sz w:val="28"/>
          <w:szCs w:val="32"/>
          <w:lang w:eastAsia="nl-NL"/>
        </w:rPr>
        <w:t>:</w:t>
      </w:r>
      <w:r w:rsidR="00831AA0">
        <w:rPr>
          <w:b/>
          <w:bCs/>
          <w:sz w:val="28"/>
          <w:szCs w:val="32"/>
          <w:lang w:eastAsia="nl-NL"/>
        </w:rPr>
        <w:t xml:space="preserve"> </w:t>
      </w:r>
    </w:p>
    <w:p w14:paraId="4897D3A6" w14:textId="4CCCCD94" w:rsidR="007413C1" w:rsidRDefault="00F8458C" w:rsidP="00831AA0">
      <w:pPr>
        <w:spacing w:after="120" w:line="240" w:lineRule="auto"/>
        <w:ind w:left="360"/>
        <w:rPr>
          <w:lang w:eastAsia="nl-NL"/>
        </w:rPr>
      </w:pPr>
      <w:r>
        <w:rPr>
          <w:b/>
          <w:bCs/>
          <w:lang w:eastAsia="nl-NL"/>
        </w:rPr>
        <w:t>1</w:t>
      </w:r>
      <w:r w:rsidR="001432C2">
        <w:rPr>
          <w:b/>
          <w:bCs/>
          <w:lang w:eastAsia="nl-NL"/>
        </w:rPr>
        <w:t xml:space="preserve">. </w:t>
      </w:r>
      <w:r w:rsidR="007413C1" w:rsidRPr="001432C2">
        <w:rPr>
          <w:b/>
          <w:bCs/>
          <w:lang w:eastAsia="nl-NL"/>
        </w:rPr>
        <w:t>Public Health and Well-being</w:t>
      </w:r>
      <w:r w:rsidR="007413C1" w:rsidRPr="00190660">
        <w:rPr>
          <w:lang w:eastAsia="nl-NL"/>
        </w:rPr>
        <w:t xml:space="preserve">: </w:t>
      </w:r>
      <w:r w:rsidR="00845C78">
        <w:rPr>
          <w:lang w:eastAsia="nl-NL"/>
        </w:rPr>
        <w:t>P</w:t>
      </w:r>
      <w:r w:rsidR="007413C1" w:rsidRPr="00190660">
        <w:rPr>
          <w:lang w:eastAsia="nl-NL"/>
        </w:rPr>
        <w:t>romotion of mental health and well-being across society, especially in schools, workplaces, and the broader community, was a consistent priority</w:t>
      </w:r>
      <w:r w:rsidR="00845C78">
        <w:rPr>
          <w:lang w:eastAsia="nl-NL"/>
        </w:rPr>
        <w:t xml:space="preserve"> and</w:t>
      </w:r>
      <w:r w:rsidR="007413C1" w:rsidRPr="00190660">
        <w:rPr>
          <w:lang w:eastAsia="nl-NL"/>
        </w:rPr>
        <w:t xml:space="preserve"> </w:t>
      </w:r>
      <w:r w:rsidR="00845C78">
        <w:rPr>
          <w:lang w:eastAsia="nl-NL"/>
        </w:rPr>
        <w:t>a</w:t>
      </w:r>
      <w:r w:rsidR="007413C1" w:rsidRPr="00190660">
        <w:rPr>
          <w:lang w:eastAsia="nl-NL"/>
        </w:rPr>
        <w:t xml:space="preserve">dvocacy for the active role of psychologists in improving public </w:t>
      </w:r>
      <w:r w:rsidR="007413C1">
        <w:rPr>
          <w:lang w:eastAsia="nl-NL"/>
        </w:rPr>
        <w:t xml:space="preserve">(mental) </w:t>
      </w:r>
      <w:r w:rsidR="007413C1" w:rsidRPr="00190660">
        <w:rPr>
          <w:lang w:eastAsia="nl-NL"/>
        </w:rPr>
        <w:t>health was emphasized, particularly regarding accessibility to mental health services in primary care and educational settings.</w:t>
      </w:r>
    </w:p>
    <w:p w14:paraId="182418CD" w14:textId="77777777" w:rsidR="007413C1" w:rsidRPr="00C81CA9" w:rsidRDefault="007413C1" w:rsidP="00831AA0">
      <w:pPr>
        <w:spacing w:after="120" w:line="240" w:lineRule="auto"/>
        <w:ind w:left="360"/>
        <w:rPr>
          <w:sz w:val="20"/>
          <w:szCs w:val="22"/>
          <w:lang w:eastAsia="nl-NL"/>
        </w:rPr>
      </w:pPr>
    </w:p>
    <w:p w14:paraId="035369BA" w14:textId="165E3EBA" w:rsidR="007413C1" w:rsidRPr="00C81CA9" w:rsidRDefault="007413C1" w:rsidP="00D473CB">
      <w:pPr>
        <w:spacing w:after="120" w:line="240" w:lineRule="auto"/>
        <w:ind w:left="426"/>
        <w:rPr>
          <w:b/>
          <w:bCs/>
          <w:sz w:val="20"/>
          <w:szCs w:val="22"/>
          <w:lang w:eastAsia="nl-NL"/>
        </w:rPr>
      </w:pPr>
      <w:r w:rsidRPr="00C81CA9">
        <w:rPr>
          <w:b/>
          <w:bCs/>
          <w:sz w:val="20"/>
          <w:szCs w:val="22"/>
          <w:highlight w:val="lightGray"/>
          <w:lang w:eastAsia="nl-NL"/>
        </w:rPr>
        <w:t xml:space="preserve">Project </w:t>
      </w:r>
      <w:r w:rsidR="00F8458C" w:rsidRPr="00C81CA9">
        <w:rPr>
          <w:b/>
          <w:bCs/>
          <w:sz w:val="20"/>
          <w:szCs w:val="22"/>
          <w:highlight w:val="lightGray"/>
          <w:lang w:eastAsia="nl-NL"/>
        </w:rPr>
        <w:t>1</w:t>
      </w:r>
      <w:r w:rsidRPr="00C81CA9">
        <w:rPr>
          <w:b/>
          <w:bCs/>
          <w:sz w:val="20"/>
          <w:szCs w:val="22"/>
          <w:highlight w:val="lightGray"/>
          <w:lang w:eastAsia="nl-NL"/>
        </w:rPr>
        <w:t>:</w:t>
      </w:r>
    </w:p>
    <w:p w14:paraId="13783A79" w14:textId="77777777" w:rsidR="00831AA0" w:rsidRPr="00AD1C33" w:rsidRDefault="00831AA0" w:rsidP="00831AA0">
      <w:pPr>
        <w:spacing w:after="120" w:line="240" w:lineRule="auto"/>
        <w:ind w:left="426"/>
        <w:rPr>
          <w:i/>
          <w:iCs/>
          <w:color w:val="747474" w:themeColor="background2" w:themeShade="80"/>
          <w:lang w:eastAsia="nl-NL"/>
        </w:rPr>
      </w:pPr>
      <w:r w:rsidRPr="00AD1C33">
        <w:rPr>
          <w:i/>
          <w:iCs/>
          <w:color w:val="747474" w:themeColor="background2" w:themeShade="80"/>
          <w:lang w:eastAsia="nl-NL"/>
        </w:rPr>
        <w:t xml:space="preserve">A policy paper for use at the national and municipal level setting out 2-3 evidence based approaches to mental health support for children and young people in schools, both whole school and individually targeted.  To include the role(s) psychology play, using 2-3 country level examples.  </w:t>
      </w:r>
    </w:p>
    <w:p w14:paraId="2E074F1D" w14:textId="1CA97AEE" w:rsidR="00B1101E" w:rsidRPr="000C6746" w:rsidRDefault="009D1A8B" w:rsidP="00D473CB">
      <w:pPr>
        <w:spacing w:after="120" w:line="240" w:lineRule="auto"/>
        <w:ind w:left="426"/>
        <w:rPr>
          <w:b/>
          <w:bCs/>
          <w:lang w:eastAsia="nl-NL"/>
        </w:rPr>
      </w:pPr>
      <w:r w:rsidRPr="000C6746">
        <w:rPr>
          <w:b/>
          <w:bCs/>
          <w:lang w:eastAsia="nl-NL"/>
        </w:rPr>
        <w:t>Advocacy for the Profession: Knowledge Sharing Platforms:</w:t>
      </w:r>
    </w:p>
    <w:p w14:paraId="3591BE1A" w14:textId="08E8DCE9" w:rsidR="00ED3FF2" w:rsidRDefault="00D66042" w:rsidP="00831AA0">
      <w:pPr>
        <w:spacing w:after="120" w:line="240" w:lineRule="auto"/>
        <w:ind w:left="426"/>
        <w:rPr>
          <w:lang w:eastAsia="nl-NL"/>
        </w:rPr>
      </w:pPr>
      <w:r w:rsidRPr="00D66042">
        <w:rPr>
          <w:highlight w:val="yellow"/>
          <w:lang w:eastAsia="nl-NL"/>
        </w:rPr>
        <w:t>Italy: Scholastic psychologist – first level psychologist  (with National Order)</w:t>
      </w:r>
    </w:p>
    <w:p w14:paraId="1BE9251D" w14:textId="77777777" w:rsidR="00D66042" w:rsidRDefault="00D66042" w:rsidP="00831AA0">
      <w:pPr>
        <w:spacing w:after="120" w:line="240" w:lineRule="auto"/>
        <w:ind w:left="426"/>
        <w:rPr>
          <w:lang w:eastAsia="nl-NL"/>
        </w:rPr>
      </w:pPr>
    </w:p>
    <w:p w14:paraId="7D6E89A4" w14:textId="655FA7A6" w:rsidR="00B1101E" w:rsidRPr="00C81CA9" w:rsidRDefault="00B1101E" w:rsidP="00D473CB">
      <w:pPr>
        <w:spacing w:after="120" w:line="240" w:lineRule="auto"/>
        <w:ind w:left="426"/>
        <w:rPr>
          <w:b/>
          <w:bCs/>
          <w:sz w:val="20"/>
          <w:szCs w:val="22"/>
          <w:lang w:eastAsia="nl-NL"/>
        </w:rPr>
      </w:pPr>
      <w:r w:rsidRPr="00C81CA9">
        <w:rPr>
          <w:b/>
          <w:bCs/>
          <w:sz w:val="20"/>
          <w:szCs w:val="22"/>
          <w:highlight w:val="lightGray"/>
          <w:lang w:eastAsia="nl-NL"/>
        </w:rPr>
        <w:t xml:space="preserve">Project </w:t>
      </w:r>
      <w:r>
        <w:rPr>
          <w:b/>
          <w:bCs/>
          <w:sz w:val="20"/>
          <w:szCs w:val="22"/>
          <w:highlight w:val="lightGray"/>
          <w:lang w:eastAsia="nl-NL"/>
        </w:rPr>
        <w:t>2</w:t>
      </w:r>
      <w:r w:rsidRPr="00C81CA9">
        <w:rPr>
          <w:b/>
          <w:bCs/>
          <w:sz w:val="20"/>
          <w:szCs w:val="22"/>
          <w:highlight w:val="lightGray"/>
          <w:lang w:eastAsia="nl-NL"/>
        </w:rPr>
        <w:t>:</w:t>
      </w:r>
    </w:p>
    <w:p w14:paraId="504A250B" w14:textId="1A12EE31" w:rsidR="00B1101E" w:rsidRPr="00AD1C33" w:rsidRDefault="00B1101E" w:rsidP="00B1101E">
      <w:pPr>
        <w:spacing w:after="120" w:line="240" w:lineRule="auto"/>
        <w:ind w:left="426"/>
        <w:rPr>
          <w:i/>
          <w:iCs/>
          <w:color w:val="747474" w:themeColor="background2" w:themeShade="80"/>
          <w:lang w:eastAsia="nl-NL"/>
        </w:rPr>
      </w:pPr>
      <w:r w:rsidRPr="00AD1C33">
        <w:rPr>
          <w:i/>
          <w:iCs/>
          <w:color w:val="747474" w:themeColor="background2" w:themeShade="80"/>
          <w:lang w:eastAsia="nl-NL"/>
        </w:rPr>
        <w:t>Building on the policy recommednations of the EU funded (and recognised as Best Practice) project H-Work, and in cooperation with EAWOP and EAOHP, develop and disseminate policy asks,  to be used also by FMs if interested.</w:t>
      </w:r>
    </w:p>
    <w:p w14:paraId="1A6F5999" w14:textId="7FF14946" w:rsidR="003361FD" w:rsidRDefault="000E06C9" w:rsidP="00D473CB">
      <w:pPr>
        <w:spacing w:after="120" w:line="240" w:lineRule="auto"/>
        <w:ind w:left="426"/>
        <w:rPr>
          <w:b/>
          <w:bCs/>
          <w:lang w:eastAsia="nl-NL"/>
        </w:rPr>
      </w:pPr>
      <w:r w:rsidRPr="008C55D2">
        <w:rPr>
          <w:b/>
          <w:bCs/>
          <w:lang w:eastAsia="nl-NL"/>
        </w:rPr>
        <w:t>Policy Documents and Position Papers:</w:t>
      </w:r>
    </w:p>
    <w:p w14:paraId="2F19F8DF" w14:textId="77777777" w:rsidR="000E06C9" w:rsidRDefault="000E06C9" w:rsidP="003361FD">
      <w:pPr>
        <w:spacing w:after="120" w:line="240" w:lineRule="auto"/>
        <w:ind w:left="720"/>
        <w:rPr>
          <w:b/>
          <w:bCs/>
          <w:sz w:val="20"/>
          <w:szCs w:val="22"/>
          <w:highlight w:val="lightGray"/>
          <w:lang w:eastAsia="nl-NL"/>
        </w:rPr>
      </w:pPr>
    </w:p>
    <w:p w14:paraId="7D2F9DF7" w14:textId="191D771D" w:rsidR="003361FD" w:rsidRPr="00C81CA9" w:rsidRDefault="003361FD" w:rsidP="00D473CB">
      <w:pPr>
        <w:spacing w:after="120" w:line="240" w:lineRule="auto"/>
        <w:ind w:left="426"/>
        <w:rPr>
          <w:b/>
          <w:bCs/>
          <w:sz w:val="20"/>
          <w:szCs w:val="22"/>
          <w:lang w:eastAsia="nl-NL"/>
        </w:rPr>
      </w:pPr>
      <w:r w:rsidRPr="00C81CA9">
        <w:rPr>
          <w:b/>
          <w:bCs/>
          <w:sz w:val="20"/>
          <w:szCs w:val="22"/>
          <w:highlight w:val="lightGray"/>
          <w:lang w:eastAsia="nl-NL"/>
        </w:rPr>
        <w:t xml:space="preserve">Project </w:t>
      </w:r>
      <w:r>
        <w:rPr>
          <w:b/>
          <w:bCs/>
          <w:sz w:val="20"/>
          <w:szCs w:val="22"/>
          <w:highlight w:val="lightGray"/>
          <w:lang w:eastAsia="nl-NL"/>
        </w:rPr>
        <w:t>3</w:t>
      </w:r>
      <w:r w:rsidRPr="00C81CA9">
        <w:rPr>
          <w:b/>
          <w:bCs/>
          <w:sz w:val="20"/>
          <w:szCs w:val="22"/>
          <w:highlight w:val="lightGray"/>
          <w:lang w:eastAsia="nl-NL"/>
        </w:rPr>
        <w:t>:</w:t>
      </w:r>
    </w:p>
    <w:p w14:paraId="01D938A8" w14:textId="055F3A29" w:rsidR="003361FD" w:rsidRPr="00AD1C33" w:rsidRDefault="003361FD" w:rsidP="00B1101E">
      <w:pPr>
        <w:spacing w:after="120" w:line="240" w:lineRule="auto"/>
        <w:ind w:left="426"/>
        <w:rPr>
          <w:i/>
          <w:iCs/>
          <w:color w:val="747474" w:themeColor="background2" w:themeShade="80"/>
          <w:lang w:eastAsia="nl-NL"/>
        </w:rPr>
      </w:pPr>
      <w:r w:rsidRPr="00AD1C33">
        <w:rPr>
          <w:i/>
          <w:iCs/>
          <w:color w:val="747474" w:themeColor="background2" w:themeShade="80"/>
          <w:lang w:eastAsia="nl-NL"/>
        </w:rPr>
        <w:t>Identify 2-3 national examples of improving public accessibility to mental health services in primary care and educational settings, and write up the examples.  Use as examples to develop existing policy asks</w:t>
      </w:r>
    </w:p>
    <w:p w14:paraId="7181B79D" w14:textId="2015B75F" w:rsidR="00B1101E" w:rsidRPr="000C6746" w:rsidRDefault="00ED3FF2" w:rsidP="00D473CB">
      <w:pPr>
        <w:spacing w:after="120" w:line="240" w:lineRule="auto"/>
        <w:ind w:left="426"/>
        <w:rPr>
          <w:b/>
          <w:bCs/>
          <w:lang w:eastAsia="nl-NL"/>
        </w:rPr>
      </w:pPr>
      <w:r w:rsidRPr="000C6746">
        <w:rPr>
          <w:b/>
          <w:bCs/>
          <w:lang w:eastAsia="nl-NL"/>
        </w:rPr>
        <w:t>Policy Documents and Position Papers:</w:t>
      </w:r>
    </w:p>
    <w:p w14:paraId="7429038B" w14:textId="77777777" w:rsidR="00AD1C33" w:rsidRDefault="00AD1C33" w:rsidP="00831AA0">
      <w:pPr>
        <w:spacing w:after="120" w:line="240" w:lineRule="auto"/>
        <w:rPr>
          <w:lang w:eastAsia="nl-NL"/>
        </w:rPr>
      </w:pPr>
    </w:p>
    <w:p w14:paraId="484CA46B" w14:textId="1E60C830" w:rsidR="007413C1" w:rsidRDefault="00F8458C" w:rsidP="00831AA0">
      <w:pPr>
        <w:spacing w:after="120" w:line="240" w:lineRule="auto"/>
        <w:ind w:left="426"/>
        <w:rPr>
          <w:lang w:eastAsia="nl-NL"/>
        </w:rPr>
      </w:pPr>
      <w:r>
        <w:rPr>
          <w:b/>
          <w:bCs/>
          <w:lang w:eastAsia="nl-NL"/>
        </w:rPr>
        <w:t>2</w:t>
      </w:r>
      <w:r w:rsidR="001432C2">
        <w:rPr>
          <w:b/>
          <w:bCs/>
          <w:lang w:eastAsia="nl-NL"/>
        </w:rPr>
        <w:t xml:space="preserve">. </w:t>
      </w:r>
      <w:r w:rsidR="007413C1" w:rsidRPr="007413C1">
        <w:rPr>
          <w:b/>
          <w:bCs/>
          <w:lang w:eastAsia="nl-NL"/>
        </w:rPr>
        <w:t>Climate Change</w:t>
      </w:r>
      <w:r w:rsidR="007413C1" w:rsidRPr="00190660">
        <w:rPr>
          <w:lang w:eastAsia="nl-NL"/>
        </w:rPr>
        <w:t>: Several FMs expressed concern about the societal impact of climate change and its relevance to psychology, particularly in terms of mental health and coping strategies.</w:t>
      </w:r>
    </w:p>
    <w:p w14:paraId="30DB7135" w14:textId="77777777" w:rsidR="007413C1" w:rsidRDefault="007413C1" w:rsidP="00831AA0">
      <w:pPr>
        <w:spacing w:after="120" w:line="240" w:lineRule="auto"/>
        <w:rPr>
          <w:lang w:eastAsia="nl-NL"/>
        </w:rPr>
      </w:pPr>
    </w:p>
    <w:p w14:paraId="33427CBE" w14:textId="4BA9031D" w:rsidR="007413C1" w:rsidRPr="00C81CA9" w:rsidRDefault="007413C1" w:rsidP="00D473CB">
      <w:pPr>
        <w:spacing w:after="120" w:line="240" w:lineRule="auto"/>
        <w:ind w:left="426"/>
        <w:rPr>
          <w:b/>
          <w:bCs/>
          <w:sz w:val="20"/>
          <w:szCs w:val="22"/>
          <w:highlight w:val="lightGray"/>
          <w:lang w:eastAsia="nl-NL"/>
        </w:rPr>
      </w:pPr>
      <w:r w:rsidRPr="00C81CA9">
        <w:rPr>
          <w:b/>
          <w:bCs/>
          <w:sz w:val="20"/>
          <w:szCs w:val="22"/>
          <w:highlight w:val="lightGray"/>
          <w:lang w:eastAsia="nl-NL"/>
        </w:rPr>
        <w:t>Project</w:t>
      </w:r>
      <w:r w:rsidR="001432C2" w:rsidRPr="00C81CA9">
        <w:rPr>
          <w:b/>
          <w:bCs/>
          <w:sz w:val="20"/>
          <w:szCs w:val="22"/>
          <w:highlight w:val="lightGray"/>
          <w:lang w:eastAsia="nl-NL"/>
        </w:rPr>
        <w:t xml:space="preserve"> </w:t>
      </w:r>
      <w:r w:rsidR="00B65320">
        <w:rPr>
          <w:b/>
          <w:bCs/>
          <w:sz w:val="20"/>
          <w:szCs w:val="22"/>
          <w:highlight w:val="lightGray"/>
          <w:lang w:eastAsia="nl-NL"/>
        </w:rPr>
        <w:t>4</w:t>
      </w:r>
      <w:r w:rsidRPr="00C81CA9">
        <w:rPr>
          <w:b/>
          <w:bCs/>
          <w:sz w:val="20"/>
          <w:szCs w:val="22"/>
          <w:highlight w:val="lightGray"/>
          <w:lang w:eastAsia="nl-NL"/>
        </w:rPr>
        <w:t>:</w:t>
      </w:r>
    </w:p>
    <w:p w14:paraId="0EA40631" w14:textId="3BEB9C98" w:rsidR="00B65320" w:rsidRPr="00AD1C33" w:rsidRDefault="00B65320" w:rsidP="007D1575">
      <w:pPr>
        <w:spacing w:after="120" w:line="240" w:lineRule="auto"/>
        <w:ind w:left="426"/>
        <w:rPr>
          <w:i/>
          <w:iCs/>
          <w:color w:val="747474" w:themeColor="background2" w:themeShade="80"/>
          <w:lang w:eastAsia="nl-NL"/>
        </w:rPr>
      </w:pPr>
      <w:r w:rsidRPr="00AD1C33">
        <w:rPr>
          <w:i/>
          <w:iCs/>
          <w:color w:val="747474" w:themeColor="background2" w:themeShade="80"/>
          <w:lang w:eastAsia="nl-NL"/>
        </w:rPr>
        <w:lastRenderedPageBreak/>
        <w:t xml:space="preserve">A set of (six to 7) short statements as policy asks for use at the EU and national level, taken from the evidence base in the EFPA opinion paper </w:t>
      </w:r>
      <w:r w:rsidRPr="00D473CB">
        <w:rPr>
          <w:i/>
          <w:iCs/>
          <w:color w:val="002060"/>
          <w:lang w:eastAsia="nl-NL"/>
        </w:rPr>
        <w:t>“</w:t>
      </w:r>
      <w:hyperlink r:id="rId10" w:history="1">
        <w:r w:rsidRPr="00D473CB">
          <w:rPr>
            <w:i/>
            <w:iCs/>
            <w:color w:val="002060"/>
            <w:lang w:eastAsia="nl-NL"/>
          </w:rPr>
          <w:t>Climate Crisis and the Human Factor: 10 Psychological Keys to Unlocking Climate Action | EFPA”</w:t>
        </w:r>
      </w:hyperlink>
      <w:r w:rsidR="007D1575" w:rsidRPr="00D473CB">
        <w:rPr>
          <w:i/>
          <w:iCs/>
          <w:color w:val="002060"/>
          <w:lang w:eastAsia="nl-NL"/>
        </w:rPr>
        <w:t xml:space="preserve">. </w:t>
      </w:r>
      <w:r w:rsidRPr="00AD1C33">
        <w:rPr>
          <w:i/>
          <w:iCs/>
          <w:color w:val="747474" w:themeColor="background2" w:themeShade="80"/>
          <w:lang w:eastAsia="nl-NL"/>
        </w:rPr>
        <w:t>Policy asks to be used by a European Psychology delegation to a UNFCCC COP using EFPA’s new accrediation.  + to be used also by FMs if interested</w:t>
      </w:r>
    </w:p>
    <w:p w14:paraId="2EBC6C19" w14:textId="4DB8937B" w:rsidR="007413C1" w:rsidRDefault="00CC629D" w:rsidP="00D473CB">
      <w:pPr>
        <w:spacing w:after="120" w:line="240" w:lineRule="auto"/>
        <w:ind w:left="426"/>
        <w:rPr>
          <w:b/>
          <w:bCs/>
          <w:lang w:eastAsia="nl-NL"/>
        </w:rPr>
      </w:pPr>
      <w:r w:rsidRPr="008C55D2">
        <w:rPr>
          <w:b/>
          <w:bCs/>
          <w:lang w:eastAsia="nl-NL"/>
        </w:rPr>
        <w:t>Policy Documents and Position Papers:</w:t>
      </w:r>
    </w:p>
    <w:p w14:paraId="76DCA5EE" w14:textId="77777777" w:rsidR="00CC629D" w:rsidRDefault="00CC629D" w:rsidP="00831AA0">
      <w:pPr>
        <w:spacing w:after="120" w:line="240" w:lineRule="auto"/>
        <w:ind w:left="720"/>
        <w:rPr>
          <w:lang w:eastAsia="nl-NL"/>
        </w:rPr>
      </w:pPr>
    </w:p>
    <w:p w14:paraId="4072037F" w14:textId="2F1931BD" w:rsidR="001432C2" w:rsidRDefault="00E34801" w:rsidP="00E34801">
      <w:pPr>
        <w:spacing w:after="120" w:line="240" w:lineRule="auto"/>
        <w:ind w:left="360"/>
        <w:rPr>
          <w:lang w:eastAsia="nl-NL"/>
        </w:rPr>
      </w:pPr>
      <w:r>
        <w:rPr>
          <w:b/>
          <w:bCs/>
          <w:lang w:eastAsia="nl-NL"/>
        </w:rPr>
        <w:t xml:space="preserve">3 </w:t>
      </w:r>
      <w:r w:rsidR="001432C2" w:rsidRPr="00E34801">
        <w:rPr>
          <w:b/>
          <w:bCs/>
          <w:lang w:eastAsia="nl-NL"/>
        </w:rPr>
        <w:t>Democracy and Equality:</w:t>
      </w:r>
      <w:r w:rsidR="001432C2">
        <w:rPr>
          <w:lang w:eastAsia="nl-NL"/>
        </w:rPr>
        <w:t xml:space="preserve"> Topics related to social justice, diversity, inclusion, and the role of psychologists in promoting democratic values were mentioned.</w:t>
      </w:r>
    </w:p>
    <w:p w14:paraId="09887956" w14:textId="77777777" w:rsidR="00E34801" w:rsidRDefault="00E34801" w:rsidP="00E34801">
      <w:pPr>
        <w:pStyle w:val="Paragrafoelenco"/>
        <w:spacing w:after="120" w:line="240" w:lineRule="auto"/>
        <w:ind w:left="1080"/>
        <w:rPr>
          <w:lang w:eastAsia="nl-NL"/>
        </w:rPr>
      </w:pPr>
    </w:p>
    <w:p w14:paraId="6DDD979B" w14:textId="3E5CD6AE" w:rsidR="00E34801" w:rsidRPr="00E34801" w:rsidRDefault="00E34801" w:rsidP="00D473CB">
      <w:pPr>
        <w:spacing w:after="120" w:line="240" w:lineRule="auto"/>
        <w:ind w:left="426"/>
        <w:rPr>
          <w:b/>
          <w:bCs/>
          <w:sz w:val="20"/>
          <w:szCs w:val="22"/>
          <w:highlight w:val="lightGray"/>
          <w:lang w:eastAsia="nl-NL"/>
        </w:rPr>
      </w:pPr>
      <w:r w:rsidRPr="00E34801">
        <w:rPr>
          <w:b/>
          <w:bCs/>
          <w:sz w:val="20"/>
          <w:szCs w:val="22"/>
          <w:highlight w:val="lightGray"/>
          <w:lang w:eastAsia="nl-NL"/>
        </w:rPr>
        <w:t xml:space="preserve">Specific Initiative 1: </w:t>
      </w:r>
    </w:p>
    <w:p w14:paraId="5C0B97F5" w14:textId="0DF06C2B" w:rsidR="00E34801" w:rsidRPr="00BE43B7" w:rsidRDefault="00E34801" w:rsidP="00E34801">
      <w:pPr>
        <w:spacing w:after="120" w:line="240" w:lineRule="auto"/>
        <w:ind w:left="426"/>
        <w:rPr>
          <w:i/>
          <w:iCs/>
          <w:color w:val="747474" w:themeColor="background2" w:themeShade="80"/>
          <w:lang w:eastAsia="nl-NL"/>
        </w:rPr>
      </w:pPr>
      <w:r w:rsidRPr="00BE43B7">
        <w:rPr>
          <w:i/>
          <w:iCs/>
          <w:color w:val="747474" w:themeColor="background2" w:themeShade="80"/>
          <w:lang w:eastAsia="nl-NL"/>
        </w:rPr>
        <w:t xml:space="preserve">Democracy:  Commission a special issue of European Psychologist focused on systematic reviews / meta analysis to explore the evidence base for the relationship between democratic values and citizen wellbeing.  </w:t>
      </w:r>
    </w:p>
    <w:p w14:paraId="43D172A9" w14:textId="77777777" w:rsidR="00E34801" w:rsidRPr="00BE43B7" w:rsidRDefault="00E34801" w:rsidP="00BE43B7">
      <w:pPr>
        <w:spacing w:after="120" w:line="240" w:lineRule="auto"/>
        <w:ind w:left="426"/>
        <w:rPr>
          <w:i/>
          <w:iCs/>
          <w:color w:val="747474" w:themeColor="background2" w:themeShade="80"/>
          <w:lang w:eastAsia="nl-NL"/>
        </w:rPr>
      </w:pPr>
    </w:p>
    <w:p w14:paraId="5528A35F" w14:textId="1A2D54DE" w:rsidR="00E34801" w:rsidRPr="00E34801" w:rsidRDefault="00E34801" w:rsidP="00D473CB">
      <w:pPr>
        <w:spacing w:after="120" w:line="240" w:lineRule="auto"/>
        <w:ind w:left="426"/>
        <w:rPr>
          <w:b/>
          <w:bCs/>
          <w:sz w:val="20"/>
          <w:szCs w:val="22"/>
          <w:highlight w:val="lightGray"/>
          <w:lang w:eastAsia="nl-NL"/>
        </w:rPr>
      </w:pPr>
      <w:r w:rsidRPr="00E34801">
        <w:rPr>
          <w:b/>
          <w:bCs/>
          <w:sz w:val="20"/>
          <w:szCs w:val="22"/>
          <w:highlight w:val="lightGray"/>
          <w:lang w:eastAsia="nl-NL"/>
        </w:rPr>
        <w:t>Specific Initiative</w:t>
      </w:r>
      <w:r>
        <w:rPr>
          <w:b/>
          <w:bCs/>
          <w:sz w:val="20"/>
          <w:szCs w:val="22"/>
          <w:highlight w:val="lightGray"/>
          <w:lang w:eastAsia="nl-NL"/>
        </w:rPr>
        <w:t xml:space="preserve"> 2:</w:t>
      </w:r>
      <w:r w:rsidRPr="00E34801">
        <w:rPr>
          <w:b/>
          <w:bCs/>
          <w:sz w:val="20"/>
          <w:szCs w:val="22"/>
          <w:highlight w:val="lightGray"/>
          <w:lang w:eastAsia="nl-NL"/>
        </w:rPr>
        <w:t xml:space="preserve">  </w:t>
      </w:r>
    </w:p>
    <w:p w14:paraId="1A34D1C5" w14:textId="4833A1D7" w:rsidR="00F8458C" w:rsidRPr="00BE43B7" w:rsidRDefault="00E34801" w:rsidP="00E34801">
      <w:pPr>
        <w:spacing w:after="120" w:line="240" w:lineRule="auto"/>
        <w:ind w:left="426"/>
        <w:rPr>
          <w:i/>
          <w:iCs/>
          <w:color w:val="747474" w:themeColor="background2" w:themeShade="80"/>
          <w:lang w:eastAsia="nl-NL"/>
        </w:rPr>
      </w:pPr>
      <w:r w:rsidRPr="00BE43B7">
        <w:rPr>
          <w:i/>
          <w:iCs/>
          <w:color w:val="747474" w:themeColor="background2" w:themeShade="80"/>
          <w:lang w:eastAsia="nl-NL"/>
        </w:rPr>
        <w:t xml:space="preserve">Equality: Handbook (inter)cultural Psychology. Interlinking Theory, Practice and Application) as part of the </w:t>
      </w:r>
      <w:r w:rsidRPr="00D66042">
        <w:rPr>
          <w:i/>
          <w:iCs/>
          <w:color w:val="747474" w:themeColor="background2" w:themeShade="80"/>
          <w:highlight w:val="yellow"/>
          <w:lang w:eastAsia="nl-NL"/>
        </w:rPr>
        <w:t>Hogrefe / EFPA book series (series agreement in process)</w:t>
      </w:r>
      <w:r w:rsidRPr="00BE43B7">
        <w:rPr>
          <w:i/>
          <w:iCs/>
          <w:color w:val="747474" w:themeColor="background2" w:themeShade="80"/>
          <w:lang w:eastAsia="nl-NL"/>
        </w:rPr>
        <w:t>.</w:t>
      </w:r>
    </w:p>
    <w:p w14:paraId="62670D0B" w14:textId="77777777" w:rsidR="00E34801" w:rsidRDefault="00E34801" w:rsidP="00831AA0">
      <w:pPr>
        <w:spacing w:after="120" w:line="240" w:lineRule="auto"/>
        <w:ind w:left="426"/>
        <w:rPr>
          <w:b/>
          <w:bCs/>
          <w:lang w:eastAsia="nl-NL"/>
        </w:rPr>
      </w:pPr>
    </w:p>
    <w:p w14:paraId="76C9E5CD" w14:textId="787DAAF6" w:rsidR="00C660F0" w:rsidRPr="00E34801" w:rsidRDefault="00C660F0" w:rsidP="00D473CB">
      <w:pPr>
        <w:spacing w:after="120" w:line="240" w:lineRule="auto"/>
        <w:ind w:left="426"/>
        <w:rPr>
          <w:b/>
          <w:bCs/>
          <w:sz w:val="20"/>
          <w:szCs w:val="22"/>
          <w:highlight w:val="lightGray"/>
          <w:lang w:eastAsia="nl-NL"/>
        </w:rPr>
      </w:pPr>
      <w:r w:rsidRPr="00E34801">
        <w:rPr>
          <w:b/>
          <w:bCs/>
          <w:sz w:val="20"/>
          <w:szCs w:val="22"/>
          <w:highlight w:val="lightGray"/>
          <w:lang w:eastAsia="nl-NL"/>
        </w:rPr>
        <w:t>Specific Initiative</w:t>
      </w:r>
      <w:r>
        <w:rPr>
          <w:b/>
          <w:bCs/>
          <w:sz w:val="20"/>
          <w:szCs w:val="22"/>
          <w:highlight w:val="lightGray"/>
          <w:lang w:eastAsia="nl-NL"/>
        </w:rPr>
        <w:t xml:space="preserve"> 3:</w:t>
      </w:r>
      <w:r w:rsidRPr="00E34801">
        <w:rPr>
          <w:b/>
          <w:bCs/>
          <w:sz w:val="20"/>
          <w:szCs w:val="22"/>
          <w:highlight w:val="lightGray"/>
          <w:lang w:eastAsia="nl-NL"/>
        </w:rPr>
        <w:t xml:space="preserve">  </w:t>
      </w:r>
    </w:p>
    <w:p w14:paraId="47DA773C" w14:textId="4CD80A48" w:rsidR="00C660F0" w:rsidRPr="00036FC1" w:rsidRDefault="00C660F0" w:rsidP="00036FC1">
      <w:pPr>
        <w:spacing w:after="120" w:line="240" w:lineRule="auto"/>
        <w:ind w:left="426"/>
        <w:rPr>
          <w:i/>
          <w:iCs/>
          <w:color w:val="747474" w:themeColor="background2" w:themeShade="80"/>
          <w:lang w:eastAsia="nl-NL"/>
        </w:rPr>
      </w:pPr>
      <w:r w:rsidRPr="00036FC1">
        <w:rPr>
          <w:i/>
          <w:iCs/>
          <w:color w:val="747474" w:themeColor="background2" w:themeShade="80"/>
          <w:lang w:eastAsia="nl-NL"/>
        </w:rPr>
        <w:t>Misinformation thought errors, and information warfare:  Commission a special issue of European Psychologist focused on systematic reviews / meta analysis to highlight the evidence base.</w:t>
      </w:r>
    </w:p>
    <w:p w14:paraId="7FBE9694" w14:textId="77777777" w:rsidR="00036FC1" w:rsidRDefault="00036FC1" w:rsidP="00C660F0"/>
    <w:p w14:paraId="004F350D" w14:textId="4E4C6087" w:rsidR="00036FC1" w:rsidRPr="00E34801" w:rsidRDefault="00036FC1" w:rsidP="00D473CB">
      <w:pPr>
        <w:spacing w:after="120" w:line="240" w:lineRule="auto"/>
        <w:ind w:left="426"/>
        <w:rPr>
          <w:b/>
          <w:bCs/>
          <w:sz w:val="20"/>
          <w:szCs w:val="22"/>
          <w:highlight w:val="lightGray"/>
          <w:lang w:eastAsia="nl-NL"/>
        </w:rPr>
      </w:pPr>
      <w:r w:rsidRPr="00E34801">
        <w:rPr>
          <w:b/>
          <w:bCs/>
          <w:sz w:val="20"/>
          <w:szCs w:val="22"/>
          <w:highlight w:val="lightGray"/>
          <w:lang w:eastAsia="nl-NL"/>
        </w:rPr>
        <w:t>Specific Initiative</w:t>
      </w:r>
      <w:r>
        <w:rPr>
          <w:b/>
          <w:bCs/>
          <w:sz w:val="20"/>
          <w:szCs w:val="22"/>
          <w:highlight w:val="lightGray"/>
          <w:lang w:eastAsia="nl-NL"/>
        </w:rPr>
        <w:t xml:space="preserve"> 4:</w:t>
      </w:r>
      <w:r w:rsidRPr="00E34801">
        <w:rPr>
          <w:b/>
          <w:bCs/>
          <w:sz w:val="20"/>
          <w:szCs w:val="22"/>
          <w:highlight w:val="lightGray"/>
          <w:lang w:eastAsia="nl-NL"/>
        </w:rPr>
        <w:t xml:space="preserve">  </w:t>
      </w:r>
    </w:p>
    <w:p w14:paraId="642F6861" w14:textId="56615594" w:rsidR="00C660F0" w:rsidRPr="00036FC1" w:rsidRDefault="00036FC1" w:rsidP="00C660F0">
      <w:pPr>
        <w:spacing w:after="120" w:line="240" w:lineRule="auto"/>
        <w:ind w:left="426"/>
        <w:rPr>
          <w:i/>
          <w:iCs/>
          <w:color w:val="747474" w:themeColor="background2" w:themeShade="80"/>
          <w:lang w:eastAsia="nl-NL"/>
        </w:rPr>
      </w:pPr>
      <w:r w:rsidRPr="00036FC1">
        <w:rPr>
          <w:i/>
          <w:iCs/>
          <w:color w:val="747474" w:themeColor="background2" w:themeShade="80"/>
          <w:lang w:eastAsia="nl-NL"/>
        </w:rPr>
        <w:t xml:space="preserve">Misinformation thought errors, and information warfare:  </w:t>
      </w:r>
      <w:r w:rsidR="00C660F0" w:rsidRPr="00036FC1">
        <w:rPr>
          <w:i/>
          <w:iCs/>
          <w:color w:val="747474" w:themeColor="background2" w:themeShade="80"/>
          <w:lang w:eastAsia="nl-NL"/>
        </w:rPr>
        <w:t xml:space="preserve">Commission a special issue of EJPO to bring forward new empirical work on misinformation and strategies to combat it.  </w:t>
      </w:r>
    </w:p>
    <w:p w14:paraId="328C126C" w14:textId="77777777" w:rsidR="00C660F0" w:rsidRDefault="00C660F0" w:rsidP="00C660F0">
      <w:pPr>
        <w:spacing w:after="120" w:line="240" w:lineRule="auto"/>
        <w:ind w:left="426"/>
        <w:rPr>
          <w:b/>
          <w:bCs/>
          <w:lang w:eastAsia="nl-NL"/>
        </w:rPr>
      </w:pPr>
    </w:p>
    <w:p w14:paraId="0AB53132" w14:textId="686F9283" w:rsidR="001432C2" w:rsidRDefault="00F8458C" w:rsidP="00E34801">
      <w:pPr>
        <w:spacing w:after="120" w:line="240" w:lineRule="auto"/>
        <w:ind w:left="360"/>
        <w:rPr>
          <w:lang w:eastAsia="nl-NL"/>
        </w:rPr>
      </w:pPr>
      <w:r w:rsidRPr="00D66042">
        <w:rPr>
          <w:b/>
          <w:bCs/>
          <w:highlight w:val="yellow"/>
          <w:lang w:eastAsia="nl-NL"/>
        </w:rPr>
        <w:t>4</w:t>
      </w:r>
      <w:r w:rsidR="001432C2" w:rsidRPr="00D66042">
        <w:rPr>
          <w:b/>
          <w:bCs/>
          <w:highlight w:val="yellow"/>
          <w:lang w:eastAsia="nl-NL"/>
        </w:rPr>
        <w:t>. Elderly Population</w:t>
      </w:r>
      <w:r w:rsidR="001432C2" w:rsidRPr="00D66042">
        <w:rPr>
          <w:highlight w:val="yellow"/>
          <w:lang w:eastAsia="nl-NL"/>
        </w:rPr>
        <w:t>:</w:t>
      </w:r>
      <w:r w:rsidR="001432C2">
        <w:rPr>
          <w:lang w:eastAsia="nl-NL"/>
        </w:rPr>
        <w:t xml:space="preserve"> There was one mention of addressing the role of psychologists in the workforce and in care systems for the elderly, a growing area of concern due to demographic shifts and a second mention of this as a new niche area for psychoogist to play a role beyond pure mental health related interventions.</w:t>
      </w:r>
    </w:p>
    <w:p w14:paraId="1B548A74" w14:textId="515F5E2E" w:rsidR="00D66042" w:rsidRDefault="00D66042" w:rsidP="00E34801">
      <w:pPr>
        <w:spacing w:after="120" w:line="240" w:lineRule="auto"/>
        <w:ind w:left="360"/>
        <w:rPr>
          <w:lang w:eastAsia="nl-NL"/>
        </w:rPr>
      </w:pPr>
      <w:r w:rsidRPr="00D66042">
        <w:rPr>
          <w:highlight w:val="yellow"/>
          <w:lang w:eastAsia="nl-NL"/>
        </w:rPr>
        <w:t>Psychological interventions using new technologies (e.g., smart homes, virtual reality, social robotics)</w:t>
      </w:r>
      <w:r>
        <w:rPr>
          <w:lang w:eastAsia="nl-NL"/>
        </w:rPr>
        <w:t xml:space="preserve"> </w:t>
      </w:r>
    </w:p>
    <w:p w14:paraId="005BD3E2" w14:textId="77777777" w:rsidR="000405C8" w:rsidRDefault="000405C8" w:rsidP="00E34801">
      <w:pPr>
        <w:spacing w:after="120" w:line="240" w:lineRule="auto"/>
        <w:ind w:left="360"/>
        <w:rPr>
          <w:lang w:eastAsia="nl-NL"/>
        </w:rPr>
      </w:pPr>
    </w:p>
    <w:p w14:paraId="271C3929" w14:textId="2271080A" w:rsidR="00F8458C" w:rsidRPr="000405C8" w:rsidRDefault="00F8458C" w:rsidP="00D473CB">
      <w:pPr>
        <w:spacing w:after="120" w:line="240" w:lineRule="auto"/>
        <w:ind w:left="426"/>
        <w:rPr>
          <w:b/>
          <w:bCs/>
          <w:sz w:val="20"/>
          <w:szCs w:val="22"/>
          <w:highlight w:val="lightGray"/>
          <w:lang w:eastAsia="nl-NL"/>
        </w:rPr>
      </w:pPr>
      <w:r w:rsidRPr="000405C8">
        <w:rPr>
          <w:b/>
          <w:bCs/>
          <w:sz w:val="20"/>
          <w:szCs w:val="22"/>
          <w:highlight w:val="lightGray"/>
          <w:lang w:eastAsia="nl-NL"/>
        </w:rPr>
        <w:t xml:space="preserve">Project </w:t>
      </w:r>
      <w:r w:rsidR="000405C8">
        <w:rPr>
          <w:b/>
          <w:bCs/>
          <w:sz w:val="20"/>
          <w:szCs w:val="22"/>
          <w:highlight w:val="lightGray"/>
          <w:lang w:eastAsia="nl-NL"/>
        </w:rPr>
        <w:t>5:</w:t>
      </w:r>
      <w:r w:rsidR="00B64B0E" w:rsidRPr="000405C8">
        <w:rPr>
          <w:b/>
          <w:bCs/>
          <w:sz w:val="20"/>
          <w:szCs w:val="22"/>
          <w:highlight w:val="lightGray"/>
          <w:lang w:eastAsia="nl-NL"/>
        </w:rPr>
        <w:t xml:space="preserve"> </w:t>
      </w:r>
    </w:p>
    <w:p w14:paraId="0551793C" w14:textId="7A5D3544" w:rsidR="000405C8" w:rsidRPr="00BE43B7" w:rsidRDefault="000405C8" w:rsidP="000405C8">
      <w:pPr>
        <w:spacing w:after="120" w:line="240" w:lineRule="auto"/>
        <w:ind w:left="426"/>
        <w:rPr>
          <w:i/>
          <w:iCs/>
          <w:color w:val="747474" w:themeColor="background2" w:themeShade="80"/>
          <w:lang w:eastAsia="nl-NL"/>
        </w:rPr>
      </w:pPr>
      <w:r w:rsidRPr="00D66042">
        <w:rPr>
          <w:i/>
          <w:iCs/>
          <w:color w:val="747474" w:themeColor="background2" w:themeShade="80"/>
          <w:highlight w:val="yellow"/>
          <w:lang w:eastAsia="nl-NL"/>
        </w:rPr>
        <w:t xml:space="preserve">Promotion material (e.g. paper and </w:t>
      </w:r>
      <w:r w:rsidR="00306F3C" w:rsidRPr="00D66042">
        <w:rPr>
          <w:i/>
          <w:iCs/>
          <w:color w:val="747474" w:themeColor="background2" w:themeShade="80"/>
          <w:highlight w:val="yellow"/>
          <w:lang w:eastAsia="nl-NL"/>
        </w:rPr>
        <w:t>a guide/outline for a webinar that FMs can use to make a webinar</w:t>
      </w:r>
      <w:r w:rsidRPr="00D66042">
        <w:rPr>
          <w:i/>
          <w:iCs/>
          <w:color w:val="747474" w:themeColor="background2" w:themeShade="80"/>
          <w:highlight w:val="yellow"/>
          <w:lang w:eastAsia="nl-NL"/>
        </w:rPr>
        <w:t>) on the role of psychologists in the workforce and in care systems for the elderly, demonstrating where psychologists can contribute beyond traditional mental health interventions, using 2-3 country level examples.  Also paper to be used at the national and municipal level.</w:t>
      </w:r>
      <w:r w:rsidRPr="00BE43B7">
        <w:rPr>
          <w:i/>
          <w:iCs/>
          <w:color w:val="747474" w:themeColor="background2" w:themeShade="80"/>
          <w:lang w:eastAsia="nl-NL"/>
        </w:rPr>
        <w:t xml:space="preserve">  </w:t>
      </w:r>
    </w:p>
    <w:p w14:paraId="45019730" w14:textId="6E74E569" w:rsidR="00F27D7C" w:rsidRDefault="00620B85" w:rsidP="00D473CB">
      <w:pPr>
        <w:ind w:left="426"/>
        <w:rPr>
          <w:b/>
          <w:bCs/>
          <w:lang w:eastAsia="nl-NL"/>
        </w:rPr>
      </w:pPr>
      <w:r w:rsidRPr="008C55D2">
        <w:rPr>
          <w:b/>
          <w:bCs/>
          <w:lang w:eastAsia="nl-NL"/>
        </w:rPr>
        <w:t>Advocacy for the Profession:</w:t>
      </w:r>
      <w:r w:rsidR="000C6746">
        <w:rPr>
          <w:b/>
          <w:bCs/>
          <w:lang w:eastAsia="nl-NL"/>
        </w:rPr>
        <w:t xml:space="preserve"> </w:t>
      </w:r>
      <w:r w:rsidRPr="008C55D2">
        <w:rPr>
          <w:b/>
          <w:bCs/>
          <w:lang w:eastAsia="nl-NL"/>
        </w:rPr>
        <w:t>Knowledge Sharing Platforms:</w:t>
      </w:r>
    </w:p>
    <w:p w14:paraId="061AE8F1" w14:textId="77777777" w:rsidR="00620B85" w:rsidRDefault="00620B85" w:rsidP="00620B85">
      <w:pPr>
        <w:spacing w:after="120" w:line="240" w:lineRule="auto"/>
        <w:ind w:left="720"/>
        <w:rPr>
          <w:lang w:eastAsia="nl-NL"/>
        </w:rPr>
      </w:pPr>
    </w:p>
    <w:p w14:paraId="2318DCB7" w14:textId="0DD8AE75" w:rsidR="007413C1" w:rsidRDefault="00F8458C" w:rsidP="007D176E">
      <w:pPr>
        <w:spacing w:after="120" w:line="240" w:lineRule="auto"/>
        <w:ind w:left="426"/>
        <w:rPr>
          <w:lang w:eastAsia="nl-NL"/>
        </w:rPr>
      </w:pPr>
      <w:r w:rsidRPr="00D66042">
        <w:rPr>
          <w:b/>
          <w:bCs/>
          <w:highlight w:val="yellow"/>
          <w:lang w:eastAsia="nl-NL"/>
        </w:rPr>
        <w:lastRenderedPageBreak/>
        <w:t>5</w:t>
      </w:r>
      <w:r w:rsidR="001432C2" w:rsidRPr="00D66042">
        <w:rPr>
          <w:b/>
          <w:bCs/>
          <w:highlight w:val="yellow"/>
          <w:lang w:eastAsia="nl-NL"/>
        </w:rPr>
        <w:t>. Migrant Integration</w:t>
      </w:r>
      <w:r w:rsidR="001432C2" w:rsidRPr="00D66042">
        <w:rPr>
          <w:highlight w:val="yellow"/>
          <w:lang w:eastAsia="nl-NL"/>
        </w:rPr>
        <w:t>:</w:t>
      </w:r>
      <w:r w:rsidR="001432C2">
        <w:rPr>
          <w:lang w:eastAsia="nl-NL"/>
        </w:rPr>
        <w:t xml:space="preserve"> In several ways, FMs expressed the importance of addressing  challenges re migrant movements, particularly in terms of adaptation, identity, and social inclusion.</w:t>
      </w:r>
    </w:p>
    <w:p w14:paraId="6E71B9B4" w14:textId="77777777" w:rsidR="006B2D8F" w:rsidRDefault="006B2D8F" w:rsidP="006B2D8F">
      <w:pPr>
        <w:spacing w:after="120" w:line="240" w:lineRule="auto"/>
        <w:ind w:left="720"/>
        <w:rPr>
          <w:b/>
          <w:bCs/>
          <w:lang w:eastAsia="nl-NL"/>
        </w:rPr>
      </w:pPr>
    </w:p>
    <w:p w14:paraId="73B3FA8A" w14:textId="36D7D81A" w:rsidR="006B2D8F" w:rsidRPr="00E34801" w:rsidRDefault="006B2D8F" w:rsidP="00D473CB">
      <w:pPr>
        <w:spacing w:after="120" w:line="240" w:lineRule="auto"/>
        <w:ind w:left="426"/>
        <w:rPr>
          <w:b/>
          <w:bCs/>
          <w:sz w:val="20"/>
          <w:szCs w:val="22"/>
          <w:highlight w:val="lightGray"/>
          <w:lang w:eastAsia="nl-NL"/>
        </w:rPr>
      </w:pPr>
      <w:r w:rsidRPr="00E34801">
        <w:rPr>
          <w:b/>
          <w:bCs/>
          <w:sz w:val="20"/>
          <w:szCs w:val="22"/>
          <w:highlight w:val="lightGray"/>
          <w:lang w:eastAsia="nl-NL"/>
        </w:rPr>
        <w:t>Specific Initiative</w:t>
      </w:r>
      <w:r w:rsidR="00036FC1">
        <w:rPr>
          <w:b/>
          <w:bCs/>
          <w:sz w:val="20"/>
          <w:szCs w:val="22"/>
          <w:highlight w:val="lightGray"/>
          <w:lang w:eastAsia="nl-NL"/>
        </w:rPr>
        <w:t xml:space="preserve"> 5</w:t>
      </w:r>
      <w:r>
        <w:rPr>
          <w:b/>
          <w:bCs/>
          <w:sz w:val="20"/>
          <w:szCs w:val="22"/>
          <w:highlight w:val="lightGray"/>
          <w:lang w:eastAsia="nl-NL"/>
        </w:rPr>
        <w:t>:</w:t>
      </w:r>
      <w:r w:rsidRPr="00E34801">
        <w:rPr>
          <w:b/>
          <w:bCs/>
          <w:sz w:val="20"/>
          <w:szCs w:val="22"/>
          <w:highlight w:val="lightGray"/>
          <w:lang w:eastAsia="nl-NL"/>
        </w:rPr>
        <w:t xml:space="preserve"> </w:t>
      </w:r>
    </w:p>
    <w:p w14:paraId="2E0AB814" w14:textId="77777777" w:rsidR="00ED3EFA" w:rsidRDefault="006B2D8F" w:rsidP="00ED3EFA">
      <w:pPr>
        <w:spacing w:after="120" w:line="240" w:lineRule="auto"/>
        <w:ind w:left="426"/>
        <w:rPr>
          <w:i/>
          <w:iCs/>
          <w:color w:val="747474" w:themeColor="background2" w:themeShade="80"/>
          <w:lang w:eastAsia="nl-NL"/>
        </w:rPr>
      </w:pPr>
      <w:r w:rsidRPr="00BE43B7">
        <w:rPr>
          <w:i/>
          <w:iCs/>
          <w:color w:val="747474" w:themeColor="background2" w:themeShade="80"/>
          <w:lang w:eastAsia="nl-NL"/>
        </w:rPr>
        <w:t xml:space="preserve">Migrant Integration:  Commission a special issue of European Psychologist focused on systematic reviews / meta analysis to highlight the evidence base related to successful practice to address challenges related to migration, particularly in terms of adaptation, identity, and social inclusion.  </w:t>
      </w:r>
    </w:p>
    <w:p w14:paraId="22E66380" w14:textId="77777777" w:rsidR="00ED3EFA" w:rsidRDefault="00ED3EFA" w:rsidP="00ED3EFA">
      <w:pPr>
        <w:spacing w:after="120" w:line="240" w:lineRule="auto"/>
        <w:ind w:left="426"/>
        <w:rPr>
          <w:i/>
          <w:iCs/>
          <w:color w:val="747474" w:themeColor="background2" w:themeShade="80"/>
          <w:lang w:eastAsia="nl-NL"/>
        </w:rPr>
      </w:pPr>
    </w:p>
    <w:p w14:paraId="19A21A97" w14:textId="41EB0B6E" w:rsidR="00B64B0E" w:rsidRDefault="00ED3EFA" w:rsidP="00BE43B7">
      <w:pPr>
        <w:spacing w:after="120" w:line="240" w:lineRule="auto"/>
        <w:ind w:left="426"/>
        <w:rPr>
          <w:i/>
          <w:iCs/>
          <w:color w:val="747474" w:themeColor="background2" w:themeShade="80"/>
          <w:lang w:eastAsia="nl-NL"/>
        </w:rPr>
      </w:pPr>
      <w:r w:rsidRPr="00D66042">
        <w:rPr>
          <w:b/>
          <w:bCs/>
          <w:color w:val="0E2841" w:themeColor="text2"/>
          <w:highlight w:val="yellow"/>
          <w:lang w:eastAsia="nl-NL"/>
        </w:rPr>
        <w:t>6</w:t>
      </w:r>
      <w:r w:rsidRPr="00D66042">
        <w:rPr>
          <w:b/>
          <w:bCs/>
          <w:highlight w:val="yellow"/>
          <w:lang w:eastAsia="nl-NL"/>
        </w:rPr>
        <w:t xml:space="preserve">. </w:t>
      </w:r>
      <w:r w:rsidR="00151991" w:rsidRPr="00D66042">
        <w:rPr>
          <w:b/>
          <w:bCs/>
          <w:highlight w:val="yellow"/>
          <w:lang w:eastAsia="nl-NL"/>
        </w:rPr>
        <w:t>Digitalisation and technology</w:t>
      </w:r>
      <w:r w:rsidRPr="00D66042">
        <w:rPr>
          <w:highlight w:val="yellow"/>
          <w:lang w:eastAsia="nl-NL"/>
        </w:rPr>
        <w:t>:</w:t>
      </w:r>
      <w:r>
        <w:rPr>
          <w:lang w:eastAsia="nl-NL"/>
        </w:rPr>
        <w:t xml:space="preserve"> In several ways, FMs expressed </w:t>
      </w:r>
      <w:r w:rsidR="006F7380">
        <w:rPr>
          <w:rFonts w:eastAsia="Times New Roman" w:cs="Calibri"/>
          <w:color w:val="0A0A0A"/>
          <w:kern w:val="0"/>
          <w14:ligatures w14:val="none"/>
        </w:rPr>
        <w:t>interest on the i</w:t>
      </w:r>
      <w:r w:rsidR="005B4D09" w:rsidRPr="00115B96">
        <w:rPr>
          <w:rFonts w:eastAsia="Times New Roman" w:cs="Calibri"/>
          <w:color w:val="0A0A0A"/>
          <w:kern w:val="0"/>
          <w14:ligatures w14:val="none"/>
        </w:rPr>
        <w:t>mpact of digitalization on psychology, including the use of telehealth, teleconsultation, and artificial intelligence (AI), challenges related to the ethical implications of these technologies in practice.</w:t>
      </w:r>
    </w:p>
    <w:p w14:paraId="159F76E2" w14:textId="77777777" w:rsidR="000C6746" w:rsidRDefault="000C6746" w:rsidP="0002497B">
      <w:pPr>
        <w:spacing w:after="120" w:line="240" w:lineRule="auto"/>
        <w:ind w:left="720"/>
        <w:rPr>
          <w:b/>
          <w:bCs/>
          <w:sz w:val="20"/>
          <w:szCs w:val="22"/>
          <w:highlight w:val="lightGray"/>
          <w:lang w:eastAsia="nl-NL"/>
        </w:rPr>
      </w:pPr>
    </w:p>
    <w:p w14:paraId="53CDE27D" w14:textId="1591CE2E" w:rsidR="0002497B" w:rsidRPr="000405C8" w:rsidRDefault="0002497B" w:rsidP="00D473CB">
      <w:pPr>
        <w:spacing w:after="120" w:line="240" w:lineRule="auto"/>
        <w:ind w:left="426"/>
        <w:rPr>
          <w:b/>
          <w:bCs/>
          <w:sz w:val="20"/>
          <w:szCs w:val="22"/>
          <w:highlight w:val="lightGray"/>
          <w:lang w:eastAsia="nl-NL"/>
        </w:rPr>
      </w:pPr>
      <w:r w:rsidRPr="000405C8">
        <w:rPr>
          <w:b/>
          <w:bCs/>
          <w:sz w:val="20"/>
          <w:szCs w:val="22"/>
          <w:highlight w:val="lightGray"/>
          <w:lang w:eastAsia="nl-NL"/>
        </w:rPr>
        <w:t xml:space="preserve">Project </w:t>
      </w:r>
      <w:r>
        <w:rPr>
          <w:b/>
          <w:bCs/>
          <w:sz w:val="20"/>
          <w:szCs w:val="22"/>
          <w:highlight w:val="lightGray"/>
          <w:lang w:eastAsia="nl-NL"/>
        </w:rPr>
        <w:t>6:</w:t>
      </w:r>
      <w:r w:rsidRPr="000405C8">
        <w:rPr>
          <w:b/>
          <w:bCs/>
          <w:sz w:val="20"/>
          <w:szCs w:val="22"/>
          <w:highlight w:val="lightGray"/>
          <w:lang w:eastAsia="nl-NL"/>
        </w:rPr>
        <w:t xml:space="preserve"> </w:t>
      </w:r>
    </w:p>
    <w:p w14:paraId="433DB9EF" w14:textId="52ACF4E2" w:rsidR="0002497B" w:rsidRDefault="0002497B" w:rsidP="00BE43B7">
      <w:pPr>
        <w:spacing w:after="120" w:line="240" w:lineRule="auto"/>
        <w:ind w:left="426"/>
        <w:rPr>
          <w:i/>
          <w:iCs/>
          <w:color w:val="747474" w:themeColor="background2" w:themeShade="80"/>
          <w:lang w:eastAsia="nl-NL"/>
        </w:rPr>
      </w:pPr>
      <w:r w:rsidRPr="00D66042">
        <w:rPr>
          <w:i/>
          <w:iCs/>
          <w:color w:val="747474" w:themeColor="background2" w:themeShade="80"/>
          <w:highlight w:val="yellow"/>
          <w:lang w:eastAsia="nl-NL"/>
        </w:rPr>
        <w:t>EFPA’s policy position on digitalisation and AI</w:t>
      </w:r>
    </w:p>
    <w:p w14:paraId="503B6AB3" w14:textId="12F3E3F4" w:rsidR="00D66042" w:rsidRPr="00D66042" w:rsidRDefault="00D66042" w:rsidP="00BE43B7">
      <w:pPr>
        <w:spacing w:after="120" w:line="240" w:lineRule="auto"/>
        <w:ind w:left="426"/>
        <w:rPr>
          <w:iCs/>
          <w:lang w:eastAsia="nl-NL"/>
        </w:rPr>
      </w:pPr>
      <w:r w:rsidRPr="00D66042">
        <w:rPr>
          <w:iCs/>
          <w:highlight w:val="yellow"/>
          <w:lang w:eastAsia="nl-NL"/>
        </w:rPr>
        <w:t>Users’ perception and aptitudes, usability, acceptability, etc.</w:t>
      </w:r>
    </w:p>
    <w:p w14:paraId="681640C1" w14:textId="1F3F2365" w:rsidR="0002497B" w:rsidRDefault="00D473CB" w:rsidP="00D473CB">
      <w:pPr>
        <w:spacing w:after="120" w:line="240" w:lineRule="auto"/>
        <w:ind w:left="426"/>
        <w:rPr>
          <w:b/>
          <w:bCs/>
          <w:lang w:eastAsia="nl-NL"/>
        </w:rPr>
      </w:pPr>
      <w:r w:rsidRPr="008C55D2">
        <w:rPr>
          <w:b/>
          <w:bCs/>
          <w:lang w:eastAsia="nl-NL"/>
        </w:rPr>
        <w:t>Policy Documents and Position Papers:</w:t>
      </w:r>
    </w:p>
    <w:p w14:paraId="12DA0945" w14:textId="77777777" w:rsidR="00D473CB" w:rsidRDefault="00D473CB" w:rsidP="00D473CB">
      <w:pPr>
        <w:spacing w:after="120" w:line="240" w:lineRule="auto"/>
        <w:ind w:left="720"/>
        <w:rPr>
          <w:i/>
          <w:iCs/>
          <w:color w:val="747474" w:themeColor="background2" w:themeShade="80"/>
          <w:lang w:eastAsia="nl-NL"/>
        </w:rPr>
      </w:pPr>
    </w:p>
    <w:p w14:paraId="0DCD18B4" w14:textId="77777777" w:rsidR="0002497B" w:rsidRPr="000405C8" w:rsidRDefault="0002497B" w:rsidP="00D473CB">
      <w:pPr>
        <w:spacing w:after="120" w:line="240" w:lineRule="auto"/>
        <w:ind w:left="426"/>
        <w:rPr>
          <w:b/>
          <w:bCs/>
          <w:sz w:val="20"/>
          <w:szCs w:val="22"/>
          <w:highlight w:val="lightGray"/>
          <w:lang w:eastAsia="nl-NL"/>
        </w:rPr>
      </w:pPr>
      <w:r w:rsidRPr="000405C8">
        <w:rPr>
          <w:b/>
          <w:bCs/>
          <w:sz w:val="20"/>
          <w:szCs w:val="22"/>
          <w:highlight w:val="lightGray"/>
          <w:lang w:eastAsia="nl-NL"/>
        </w:rPr>
        <w:t xml:space="preserve">Project </w:t>
      </w:r>
      <w:r>
        <w:rPr>
          <w:b/>
          <w:bCs/>
          <w:sz w:val="20"/>
          <w:szCs w:val="22"/>
          <w:highlight w:val="lightGray"/>
          <w:lang w:eastAsia="nl-NL"/>
        </w:rPr>
        <w:t>7:</w:t>
      </w:r>
      <w:r w:rsidRPr="000405C8">
        <w:rPr>
          <w:b/>
          <w:bCs/>
          <w:sz w:val="20"/>
          <w:szCs w:val="22"/>
          <w:highlight w:val="lightGray"/>
          <w:lang w:eastAsia="nl-NL"/>
        </w:rPr>
        <w:t xml:space="preserve"> </w:t>
      </w:r>
    </w:p>
    <w:p w14:paraId="103978A7" w14:textId="77777777" w:rsidR="0002497B" w:rsidRDefault="0002497B" w:rsidP="0002497B">
      <w:pPr>
        <w:spacing w:after="120" w:line="240" w:lineRule="auto"/>
        <w:ind w:left="426"/>
        <w:rPr>
          <w:i/>
          <w:iCs/>
          <w:color w:val="747474" w:themeColor="background2" w:themeShade="80"/>
          <w:lang w:eastAsia="nl-NL"/>
        </w:rPr>
      </w:pPr>
      <w:r w:rsidRPr="00A474DC">
        <w:rPr>
          <w:i/>
          <w:iCs/>
          <w:color w:val="747474" w:themeColor="background2" w:themeShade="80"/>
          <w:lang w:eastAsia="nl-NL"/>
        </w:rPr>
        <w:t>Digital Navigator (if Erasmus funding comes through) – This is already work in progress so committed</w:t>
      </w:r>
    </w:p>
    <w:p w14:paraId="17B820C0" w14:textId="1E2937DB" w:rsidR="0002497B" w:rsidRDefault="00D81E14" w:rsidP="00D473CB">
      <w:pPr>
        <w:spacing w:after="120" w:line="240" w:lineRule="auto"/>
        <w:ind w:left="426"/>
        <w:rPr>
          <w:i/>
          <w:iCs/>
          <w:color w:val="747474" w:themeColor="background2" w:themeShade="80"/>
          <w:lang w:eastAsia="nl-NL"/>
        </w:rPr>
      </w:pPr>
      <w:r w:rsidRPr="008C55D2">
        <w:rPr>
          <w:b/>
          <w:bCs/>
          <w:lang w:eastAsia="nl-NL"/>
        </w:rPr>
        <w:t>Guidelines and Best Practices:</w:t>
      </w:r>
    </w:p>
    <w:p w14:paraId="500CA26F" w14:textId="5E936DCA" w:rsidR="00FD4229" w:rsidRDefault="00FD4229">
      <w:pPr>
        <w:spacing w:after="160" w:line="259" w:lineRule="auto"/>
        <w:jc w:val="left"/>
        <w:rPr>
          <w:i/>
          <w:iCs/>
          <w:color w:val="747474" w:themeColor="background2" w:themeShade="80"/>
          <w:lang w:eastAsia="nl-NL"/>
        </w:rPr>
      </w:pPr>
      <w:r>
        <w:rPr>
          <w:i/>
          <w:iCs/>
          <w:color w:val="747474" w:themeColor="background2" w:themeShade="80"/>
          <w:lang w:eastAsia="nl-NL"/>
        </w:rPr>
        <w:br w:type="page"/>
      </w:r>
    </w:p>
    <w:p w14:paraId="153519DD" w14:textId="4777EECD" w:rsidR="009F2083" w:rsidRPr="00424BD8" w:rsidRDefault="009F2083" w:rsidP="009F2083">
      <w:pPr>
        <w:spacing w:after="120" w:line="240" w:lineRule="auto"/>
        <w:rPr>
          <w:b/>
          <w:bCs/>
          <w:color w:val="0070C0"/>
          <w:sz w:val="28"/>
          <w:szCs w:val="28"/>
          <w:lang w:eastAsia="nl-NL"/>
        </w:rPr>
      </w:pPr>
      <w:r>
        <w:rPr>
          <w:b/>
          <w:bCs/>
          <w:color w:val="0070C0"/>
          <w:sz w:val="28"/>
          <w:szCs w:val="28"/>
          <w:lang w:eastAsia="nl-NL"/>
        </w:rPr>
        <w:lastRenderedPageBreak/>
        <w:t>DEVELOPING PSYCHOLOGY</w:t>
      </w:r>
    </w:p>
    <w:p w14:paraId="639639D2" w14:textId="77777777" w:rsidR="009F2083" w:rsidRPr="00BE43B7" w:rsidRDefault="009F2083" w:rsidP="00BE43B7">
      <w:pPr>
        <w:spacing w:after="120" w:line="240" w:lineRule="auto"/>
        <w:ind w:left="426"/>
        <w:rPr>
          <w:i/>
          <w:iCs/>
          <w:color w:val="747474" w:themeColor="background2" w:themeShade="80"/>
          <w:lang w:eastAsia="nl-NL"/>
        </w:rPr>
      </w:pPr>
    </w:p>
    <w:p w14:paraId="7ADADF8D" w14:textId="77777777" w:rsidR="009F2083" w:rsidRPr="00D33809" w:rsidRDefault="009F2083" w:rsidP="00D33809">
      <w:pPr>
        <w:shd w:val="clear" w:color="auto" w:fill="0E2841" w:themeFill="text2"/>
        <w:spacing w:after="120" w:line="240" w:lineRule="auto"/>
        <w:rPr>
          <w:b/>
          <w:bCs/>
          <w:sz w:val="28"/>
          <w:szCs w:val="32"/>
          <w:lang w:eastAsia="nl-NL"/>
        </w:rPr>
      </w:pPr>
      <w:r w:rsidRPr="00D33809">
        <w:rPr>
          <w:b/>
          <w:bCs/>
          <w:sz w:val="28"/>
          <w:szCs w:val="32"/>
          <w:lang w:eastAsia="nl-NL"/>
        </w:rPr>
        <w:t xml:space="preserve">Fostering Professional Development and Education </w:t>
      </w:r>
    </w:p>
    <w:p w14:paraId="24D07A3D" w14:textId="08A48965" w:rsidR="00B64B0E" w:rsidRPr="00C81CA9" w:rsidRDefault="00B93F93" w:rsidP="00831AA0">
      <w:pPr>
        <w:spacing w:after="120" w:line="240" w:lineRule="auto"/>
        <w:ind w:left="360"/>
        <w:rPr>
          <w:b/>
          <w:bCs/>
          <w:color w:val="0070C0"/>
          <w:sz w:val="28"/>
          <w:szCs w:val="28"/>
          <w:lang w:eastAsia="nl-NL"/>
        </w:rPr>
      </w:pPr>
      <w:r>
        <w:rPr>
          <w:b/>
          <w:bCs/>
          <w:color w:val="0070C0"/>
          <w:sz w:val="28"/>
          <w:szCs w:val="28"/>
          <w:lang w:eastAsia="nl-NL"/>
        </w:rPr>
        <w:t>Exchange</w:t>
      </w:r>
    </w:p>
    <w:p w14:paraId="60992D25" w14:textId="0BCCA298" w:rsidR="000457ED" w:rsidRDefault="00B93F93" w:rsidP="00831AA0">
      <w:pPr>
        <w:spacing w:after="120" w:line="240" w:lineRule="auto"/>
        <w:ind w:firstLine="360"/>
        <w:rPr>
          <w:b/>
          <w:bCs/>
          <w:color w:val="0070C0"/>
          <w:lang w:eastAsia="nl-NL"/>
        </w:rPr>
      </w:pPr>
      <w:r>
        <w:rPr>
          <w:b/>
          <w:bCs/>
          <w:color w:val="0070C0"/>
          <w:lang w:eastAsia="nl-NL"/>
        </w:rPr>
        <w:t>E</w:t>
      </w:r>
      <w:r w:rsidR="000457ED">
        <w:rPr>
          <w:b/>
          <w:bCs/>
          <w:color w:val="0070C0"/>
          <w:lang w:eastAsia="nl-NL"/>
        </w:rPr>
        <w:t xml:space="preserve">1: </w:t>
      </w:r>
      <w:r w:rsidR="007D13C1">
        <w:rPr>
          <w:b/>
          <w:bCs/>
          <w:color w:val="0070C0"/>
          <w:lang w:eastAsia="nl-NL"/>
        </w:rPr>
        <w:t xml:space="preserve">Enhancing Professional Development and Conduct:  </w:t>
      </w:r>
    </w:p>
    <w:p w14:paraId="26451BFB" w14:textId="6DF6DD7E" w:rsidR="001432C2" w:rsidRPr="000457ED" w:rsidRDefault="000457ED" w:rsidP="00831AA0">
      <w:pPr>
        <w:spacing w:after="120" w:line="240" w:lineRule="auto"/>
        <w:ind w:firstLine="360"/>
        <w:rPr>
          <w:b/>
          <w:bCs/>
          <w:color w:val="4C94D8" w:themeColor="text2" w:themeTint="80"/>
          <w:lang w:eastAsia="nl-NL"/>
        </w:rPr>
      </w:pPr>
      <w:r w:rsidRPr="000457ED">
        <w:rPr>
          <w:b/>
          <w:bCs/>
          <w:color w:val="4C94D8" w:themeColor="text2" w:themeTint="80"/>
          <w:lang w:eastAsia="nl-NL"/>
        </w:rPr>
        <w:t>C</w:t>
      </w:r>
      <w:r w:rsidR="007D13C1" w:rsidRPr="000457ED">
        <w:rPr>
          <w:b/>
          <w:bCs/>
          <w:color w:val="4C94D8" w:themeColor="text2" w:themeTint="80"/>
          <w:lang w:eastAsia="nl-NL"/>
        </w:rPr>
        <w:t>over</w:t>
      </w:r>
      <w:r w:rsidRPr="000457ED">
        <w:rPr>
          <w:b/>
          <w:bCs/>
          <w:color w:val="4C94D8" w:themeColor="text2" w:themeTint="80"/>
          <w:lang w:eastAsia="nl-NL"/>
        </w:rPr>
        <w:t>ing</w:t>
      </w:r>
      <w:r w:rsidR="007D13C1" w:rsidRPr="000457ED">
        <w:rPr>
          <w:b/>
          <w:bCs/>
          <w:color w:val="4C94D8" w:themeColor="text2" w:themeTint="80"/>
          <w:lang w:eastAsia="nl-NL"/>
        </w:rPr>
        <w:t xml:space="preserve"> the follwoing m</w:t>
      </w:r>
      <w:r w:rsidR="001432C2" w:rsidRPr="000457ED">
        <w:rPr>
          <w:b/>
          <w:bCs/>
          <w:color w:val="4C94D8" w:themeColor="text2" w:themeTint="80"/>
          <w:lang w:eastAsia="nl-NL"/>
        </w:rPr>
        <w:t>ain topics</w:t>
      </w:r>
    </w:p>
    <w:p w14:paraId="461147D5" w14:textId="26267C84" w:rsidR="00CB726A" w:rsidRPr="000457ED" w:rsidRDefault="00E449C1" w:rsidP="008D19DE">
      <w:pPr>
        <w:pStyle w:val="Paragrafoelenco"/>
        <w:numPr>
          <w:ilvl w:val="0"/>
          <w:numId w:val="33"/>
        </w:numPr>
        <w:rPr>
          <w:color w:val="4C94D8" w:themeColor="text2" w:themeTint="80"/>
        </w:rPr>
      </w:pPr>
      <w:r w:rsidRPr="000457ED">
        <w:rPr>
          <w:color w:val="4C94D8" w:themeColor="text2" w:themeTint="80"/>
        </w:rPr>
        <w:t>Ethics: W</w:t>
      </w:r>
      <w:r w:rsidR="00CB726A" w:rsidRPr="000457ED">
        <w:rPr>
          <w:color w:val="4C94D8" w:themeColor="text2" w:themeTint="80"/>
        </w:rPr>
        <w:t>ays to achieve a continued focus on ethical standards in practice.</w:t>
      </w:r>
    </w:p>
    <w:p w14:paraId="1FFD9F0E" w14:textId="7C760F30" w:rsidR="00CB726A" w:rsidRPr="000457ED" w:rsidRDefault="00E449C1" w:rsidP="008D19DE">
      <w:pPr>
        <w:pStyle w:val="Paragrafoelenco"/>
        <w:numPr>
          <w:ilvl w:val="0"/>
          <w:numId w:val="33"/>
        </w:numPr>
        <w:rPr>
          <w:color w:val="4C94D8" w:themeColor="text2" w:themeTint="80"/>
        </w:rPr>
      </w:pPr>
      <w:r w:rsidRPr="000457ED">
        <w:rPr>
          <w:color w:val="4C94D8" w:themeColor="text2" w:themeTint="80"/>
        </w:rPr>
        <w:t>Supervision: U</w:t>
      </w:r>
      <w:r w:rsidR="00CB726A" w:rsidRPr="000457ED">
        <w:rPr>
          <w:color w:val="4C94D8" w:themeColor="text2" w:themeTint="80"/>
        </w:rPr>
        <w:t xml:space="preserve">sing EuroPsy Standards as a baseline, exchange knowledge on enhancing how supervision is implemented and fostered in both training and ongoing in independent practice.  </w:t>
      </w:r>
    </w:p>
    <w:p w14:paraId="102C5377" w14:textId="0F8AC48A" w:rsidR="008D19DE" w:rsidRPr="000457ED" w:rsidRDefault="008D19DE" w:rsidP="008D19DE">
      <w:pPr>
        <w:pStyle w:val="Paragrafoelenco"/>
        <w:numPr>
          <w:ilvl w:val="0"/>
          <w:numId w:val="33"/>
        </w:numPr>
        <w:rPr>
          <w:color w:val="4C94D8" w:themeColor="text2" w:themeTint="80"/>
        </w:rPr>
      </w:pPr>
      <w:r w:rsidRPr="000457ED">
        <w:rPr>
          <w:color w:val="4C94D8" w:themeColor="text2" w:themeTint="80"/>
        </w:rPr>
        <w:t xml:space="preserve">CPD: using EuroPsy Standards as a baseline, consider the appetite for and feasibility of </w:t>
      </w:r>
      <w:r w:rsidRPr="000457ED">
        <w:rPr>
          <w:color w:val="4C94D8" w:themeColor="text2" w:themeTint="80"/>
          <w:lang w:eastAsia="nl-NL"/>
        </w:rPr>
        <w:t>establishing a European delivery framework for CPD, with emphasis on creating relevant, high-quality training opportunities for psychologists</w:t>
      </w:r>
    </w:p>
    <w:p w14:paraId="3B278752" w14:textId="77777777" w:rsidR="00711ED2" w:rsidRDefault="00711ED2" w:rsidP="00711ED2">
      <w:pPr>
        <w:pStyle w:val="Paragrafoelenco"/>
        <w:numPr>
          <w:ilvl w:val="0"/>
          <w:numId w:val="33"/>
        </w:numPr>
      </w:pPr>
      <w:r w:rsidRPr="000457ED">
        <w:rPr>
          <w:color w:val="4C94D8" w:themeColor="text2" w:themeTint="80"/>
        </w:rPr>
        <w:t>Training and specialisations:  ways to achieve better cooperation between academia and practice</w:t>
      </w:r>
      <w:r w:rsidRPr="005D3CA9">
        <w:t>.</w:t>
      </w:r>
    </w:p>
    <w:p w14:paraId="2680DB19" w14:textId="794AF622" w:rsidR="00B93F93" w:rsidRDefault="00B93F93" w:rsidP="00711ED2">
      <w:pPr>
        <w:pStyle w:val="Paragrafoelenco"/>
        <w:numPr>
          <w:ilvl w:val="0"/>
          <w:numId w:val="33"/>
        </w:numPr>
      </w:pPr>
      <w:r w:rsidRPr="00B93F93">
        <w:rPr>
          <w:color w:val="4C94D8" w:themeColor="text2" w:themeTint="80"/>
        </w:rPr>
        <w:t xml:space="preserve">Establish a common position on the role of AI in psychology, and how digital tools and AI are affecting the profession. </w:t>
      </w:r>
    </w:p>
    <w:p w14:paraId="59DEE2FE" w14:textId="1E97ED35" w:rsidR="00F8458C" w:rsidRPr="00A525A3" w:rsidRDefault="00E85F64" w:rsidP="00831AA0">
      <w:pPr>
        <w:spacing w:after="120" w:line="240" w:lineRule="auto"/>
        <w:ind w:left="360"/>
        <w:rPr>
          <w:lang w:eastAsia="nl-NL"/>
        </w:rPr>
      </w:pPr>
      <w:r>
        <w:rPr>
          <w:lang w:eastAsia="nl-NL"/>
        </w:rPr>
        <w:t>--------------------------------------------------------------------------------------------------------------------------------</w:t>
      </w:r>
    </w:p>
    <w:p w14:paraId="49BE988F" w14:textId="2174439D" w:rsidR="001432C2" w:rsidRDefault="00F8458C" w:rsidP="00831AA0">
      <w:pPr>
        <w:spacing w:after="120" w:line="240" w:lineRule="auto"/>
        <w:ind w:left="426"/>
        <w:rPr>
          <w:b/>
          <w:bCs/>
          <w:sz w:val="28"/>
          <w:szCs w:val="28"/>
          <w:lang w:eastAsia="nl-NL"/>
        </w:rPr>
      </w:pPr>
      <w:r>
        <w:rPr>
          <w:b/>
          <w:bCs/>
          <w:sz w:val="28"/>
          <w:szCs w:val="28"/>
          <w:lang w:eastAsia="nl-NL"/>
        </w:rPr>
        <w:t>Proposed projects:</w:t>
      </w:r>
    </w:p>
    <w:p w14:paraId="26F45430" w14:textId="46A62B51" w:rsidR="00F27D7C" w:rsidRPr="00B56CD3" w:rsidRDefault="00F27D7C" w:rsidP="00831AA0">
      <w:pPr>
        <w:spacing w:after="120" w:line="240" w:lineRule="auto"/>
        <w:ind w:left="426"/>
        <w:rPr>
          <w:b/>
          <w:bCs/>
          <w:sz w:val="20"/>
          <w:szCs w:val="22"/>
          <w:highlight w:val="lightGray"/>
          <w:lang w:eastAsia="nl-NL"/>
        </w:rPr>
      </w:pPr>
      <w:r w:rsidRPr="00B56CD3">
        <w:rPr>
          <w:b/>
          <w:bCs/>
          <w:sz w:val="20"/>
          <w:szCs w:val="22"/>
          <w:highlight w:val="lightGray"/>
          <w:lang w:eastAsia="nl-NL"/>
        </w:rPr>
        <w:t xml:space="preserve">Project </w:t>
      </w:r>
      <w:r w:rsidR="00C912C8">
        <w:rPr>
          <w:b/>
          <w:bCs/>
          <w:sz w:val="20"/>
          <w:szCs w:val="22"/>
          <w:highlight w:val="lightGray"/>
          <w:lang w:eastAsia="nl-NL"/>
        </w:rPr>
        <w:t>8</w:t>
      </w:r>
      <w:r w:rsidRPr="00B56CD3">
        <w:rPr>
          <w:b/>
          <w:bCs/>
          <w:sz w:val="20"/>
          <w:szCs w:val="22"/>
          <w:highlight w:val="lightGray"/>
          <w:lang w:eastAsia="nl-NL"/>
        </w:rPr>
        <w:t>:</w:t>
      </w:r>
    </w:p>
    <w:p w14:paraId="74486A81" w14:textId="77777777" w:rsidR="00182879" w:rsidRPr="00182879" w:rsidRDefault="00182879" w:rsidP="00182879">
      <w:pPr>
        <w:spacing w:after="120" w:line="240" w:lineRule="auto"/>
        <w:ind w:left="426"/>
        <w:rPr>
          <w:i/>
          <w:iCs/>
          <w:color w:val="747474" w:themeColor="background2" w:themeShade="80"/>
          <w:lang w:eastAsia="nl-NL"/>
        </w:rPr>
      </w:pPr>
      <w:r w:rsidRPr="00182879">
        <w:rPr>
          <w:i/>
          <w:iCs/>
          <w:color w:val="747474" w:themeColor="background2" w:themeShade="80"/>
          <w:lang w:eastAsia="nl-NL"/>
        </w:rPr>
        <w:t xml:space="preserve">Revise the Model code of ethics in line with the Meta code of ethics revised in 2025.   </w:t>
      </w:r>
    </w:p>
    <w:p w14:paraId="192AC59C" w14:textId="77777777" w:rsidR="00182879" w:rsidRDefault="00182879" w:rsidP="00182879">
      <w:pPr>
        <w:spacing w:after="120" w:line="240" w:lineRule="auto"/>
        <w:ind w:left="426"/>
        <w:rPr>
          <w:i/>
          <w:iCs/>
          <w:color w:val="747474" w:themeColor="background2" w:themeShade="80"/>
          <w:lang w:eastAsia="nl-NL"/>
        </w:rPr>
      </w:pPr>
      <w:r w:rsidRPr="00182879">
        <w:rPr>
          <w:i/>
          <w:iCs/>
          <w:color w:val="747474" w:themeColor="background2" w:themeShade="80"/>
          <w:lang w:eastAsia="nl-NL"/>
        </w:rPr>
        <w:t>(FM to be asked how many will use it in their associations if revised, given all associations already have a national code)</w:t>
      </w:r>
    </w:p>
    <w:p w14:paraId="3256D77C" w14:textId="0BDEA3FD" w:rsidR="00960FF2" w:rsidRDefault="00AE08CF" w:rsidP="00182879">
      <w:pPr>
        <w:spacing w:after="120" w:line="240" w:lineRule="auto"/>
        <w:ind w:left="426"/>
        <w:rPr>
          <w:b/>
          <w:bCs/>
          <w:lang w:eastAsia="nl-NL"/>
        </w:rPr>
      </w:pPr>
      <w:r w:rsidRPr="008C55D2">
        <w:rPr>
          <w:b/>
          <w:bCs/>
          <w:lang w:eastAsia="nl-NL"/>
        </w:rPr>
        <w:t>Guidelines and Best Practices:</w:t>
      </w:r>
    </w:p>
    <w:p w14:paraId="526A8736" w14:textId="77777777" w:rsidR="00306F3C" w:rsidRDefault="00306F3C" w:rsidP="00182879">
      <w:pPr>
        <w:spacing w:after="120" w:line="240" w:lineRule="auto"/>
        <w:ind w:left="426"/>
        <w:rPr>
          <w:i/>
          <w:iCs/>
          <w:color w:val="747474" w:themeColor="background2" w:themeShade="80"/>
          <w:lang w:eastAsia="nl-NL"/>
        </w:rPr>
      </w:pPr>
    </w:p>
    <w:p w14:paraId="7E76D134" w14:textId="63713410" w:rsidR="0074032D" w:rsidRPr="00B56CD3" w:rsidRDefault="0074032D" w:rsidP="0074032D">
      <w:pPr>
        <w:spacing w:after="120" w:line="240" w:lineRule="auto"/>
        <w:ind w:left="426"/>
        <w:rPr>
          <w:b/>
          <w:bCs/>
          <w:sz w:val="20"/>
          <w:szCs w:val="22"/>
          <w:highlight w:val="lightGray"/>
          <w:lang w:eastAsia="nl-NL"/>
        </w:rPr>
      </w:pPr>
      <w:r w:rsidRPr="00B56CD3">
        <w:rPr>
          <w:b/>
          <w:bCs/>
          <w:sz w:val="20"/>
          <w:szCs w:val="22"/>
          <w:highlight w:val="lightGray"/>
          <w:lang w:eastAsia="nl-NL"/>
        </w:rPr>
        <w:t xml:space="preserve">Project </w:t>
      </w:r>
      <w:r w:rsidR="00C912C8">
        <w:rPr>
          <w:b/>
          <w:bCs/>
          <w:sz w:val="20"/>
          <w:szCs w:val="22"/>
          <w:highlight w:val="lightGray"/>
          <w:lang w:eastAsia="nl-NL"/>
        </w:rPr>
        <w:t>9</w:t>
      </w:r>
      <w:r w:rsidRPr="00B56CD3">
        <w:rPr>
          <w:b/>
          <w:bCs/>
          <w:sz w:val="20"/>
          <w:szCs w:val="22"/>
          <w:highlight w:val="lightGray"/>
          <w:lang w:eastAsia="nl-NL"/>
        </w:rPr>
        <w:t>:</w:t>
      </w:r>
    </w:p>
    <w:p w14:paraId="2A7CFCB7" w14:textId="2E39367F" w:rsidR="0074032D" w:rsidRDefault="0074032D" w:rsidP="0074032D">
      <w:pPr>
        <w:spacing w:after="120" w:line="240" w:lineRule="auto"/>
        <w:ind w:left="426"/>
        <w:rPr>
          <w:i/>
          <w:iCs/>
          <w:color w:val="747474" w:themeColor="background2" w:themeShade="80"/>
          <w:lang w:eastAsia="nl-NL"/>
        </w:rPr>
      </w:pPr>
      <w:r w:rsidRPr="0074032D">
        <w:rPr>
          <w:i/>
          <w:iCs/>
          <w:color w:val="747474" w:themeColor="background2" w:themeShade="80"/>
          <w:lang w:eastAsia="nl-NL"/>
        </w:rPr>
        <w:t>Using WHO guidance as the baseline:</w:t>
      </w:r>
      <w:r>
        <w:rPr>
          <w:i/>
          <w:iCs/>
          <w:color w:val="747474" w:themeColor="background2" w:themeShade="80"/>
          <w:lang w:eastAsia="nl-NL"/>
        </w:rPr>
        <w:t xml:space="preserve"> </w:t>
      </w:r>
      <w:r w:rsidRPr="0074032D">
        <w:rPr>
          <w:i/>
          <w:iCs/>
          <w:color w:val="747474" w:themeColor="background2" w:themeShade="80"/>
          <w:lang w:eastAsia="nl-NL"/>
        </w:rPr>
        <w:t xml:space="preserve">Guideline on the role of psychology in management of (societal) emergencies and preparedness, focusing on the role psychologists can play.  </w:t>
      </w:r>
    </w:p>
    <w:p w14:paraId="703ACF56" w14:textId="11A5FE97" w:rsidR="007001D4" w:rsidRDefault="00306F3C" w:rsidP="0074032D">
      <w:pPr>
        <w:spacing w:after="120" w:line="240" w:lineRule="auto"/>
        <w:ind w:left="426"/>
        <w:rPr>
          <w:b/>
          <w:bCs/>
          <w:lang w:eastAsia="nl-NL"/>
        </w:rPr>
      </w:pPr>
      <w:r w:rsidRPr="008C55D2">
        <w:rPr>
          <w:b/>
          <w:bCs/>
          <w:lang w:eastAsia="nl-NL"/>
        </w:rPr>
        <w:t>Guidelines and Best Practices:</w:t>
      </w:r>
    </w:p>
    <w:p w14:paraId="794A1EA2" w14:textId="77777777" w:rsidR="00306F3C" w:rsidRDefault="00306F3C" w:rsidP="0074032D">
      <w:pPr>
        <w:spacing w:after="120" w:line="240" w:lineRule="auto"/>
        <w:ind w:left="426"/>
        <w:rPr>
          <w:i/>
          <w:iCs/>
          <w:color w:val="747474" w:themeColor="background2" w:themeShade="80"/>
          <w:lang w:eastAsia="nl-NL"/>
        </w:rPr>
      </w:pPr>
    </w:p>
    <w:p w14:paraId="46EDD84D" w14:textId="7FD38D8A" w:rsidR="00961D83" w:rsidRDefault="00961D83" w:rsidP="00961D83">
      <w:pPr>
        <w:spacing w:after="120" w:line="240" w:lineRule="auto"/>
        <w:ind w:firstLine="426"/>
        <w:rPr>
          <w:b/>
          <w:bCs/>
          <w:sz w:val="20"/>
          <w:szCs w:val="22"/>
          <w:highlight w:val="lightGray"/>
          <w:lang w:eastAsia="nl-NL"/>
        </w:rPr>
      </w:pPr>
      <w:r w:rsidRPr="00E34801">
        <w:rPr>
          <w:b/>
          <w:bCs/>
          <w:sz w:val="20"/>
          <w:szCs w:val="22"/>
          <w:highlight w:val="lightGray"/>
          <w:lang w:eastAsia="nl-NL"/>
        </w:rPr>
        <w:t>Specific Initiative</w:t>
      </w:r>
      <w:r>
        <w:rPr>
          <w:b/>
          <w:bCs/>
          <w:sz w:val="20"/>
          <w:szCs w:val="22"/>
          <w:highlight w:val="lightGray"/>
          <w:lang w:eastAsia="nl-NL"/>
        </w:rPr>
        <w:t xml:space="preserve"> </w:t>
      </w:r>
      <w:r w:rsidR="00036FC1">
        <w:rPr>
          <w:b/>
          <w:bCs/>
          <w:sz w:val="20"/>
          <w:szCs w:val="22"/>
          <w:highlight w:val="lightGray"/>
          <w:lang w:eastAsia="nl-NL"/>
        </w:rPr>
        <w:t>6</w:t>
      </w:r>
      <w:r>
        <w:rPr>
          <w:b/>
          <w:bCs/>
          <w:sz w:val="20"/>
          <w:szCs w:val="22"/>
          <w:highlight w:val="lightGray"/>
          <w:lang w:eastAsia="nl-NL"/>
        </w:rPr>
        <w:t>:</w:t>
      </w:r>
      <w:r w:rsidRPr="00E34801">
        <w:rPr>
          <w:b/>
          <w:bCs/>
          <w:sz w:val="20"/>
          <w:szCs w:val="22"/>
          <w:highlight w:val="lightGray"/>
          <w:lang w:eastAsia="nl-NL"/>
        </w:rPr>
        <w:t xml:space="preserve"> </w:t>
      </w:r>
    </w:p>
    <w:p w14:paraId="1C320B72" w14:textId="54429978" w:rsidR="00961D83" w:rsidRDefault="00AA60F4" w:rsidP="00AA60F4">
      <w:pPr>
        <w:spacing w:after="160" w:line="259" w:lineRule="auto"/>
        <w:ind w:left="426"/>
        <w:jc w:val="left"/>
        <w:rPr>
          <w:i/>
          <w:iCs/>
          <w:color w:val="747474" w:themeColor="background2" w:themeShade="80"/>
          <w:lang w:eastAsia="nl-NL"/>
        </w:rPr>
      </w:pPr>
      <w:r w:rsidRPr="00AA60F4">
        <w:rPr>
          <w:i/>
          <w:iCs/>
          <w:color w:val="747474" w:themeColor="background2" w:themeShade="80"/>
          <w:lang w:eastAsia="nl-NL"/>
        </w:rPr>
        <w:t>Work with the publisher for ways to increase accessibility and public utility of scientific publications.  Work with the publisher specifically to link our advocacy work and scientific publications</w:t>
      </w:r>
    </w:p>
    <w:p w14:paraId="17CBE273" w14:textId="77777777" w:rsidR="00AA60F4" w:rsidRDefault="00AA60F4">
      <w:pPr>
        <w:spacing w:after="160" w:line="259" w:lineRule="auto"/>
        <w:jc w:val="left"/>
        <w:rPr>
          <w:b/>
          <w:bCs/>
          <w:color w:val="0070C0"/>
          <w:sz w:val="28"/>
          <w:szCs w:val="28"/>
          <w:lang w:eastAsia="nl-NL"/>
        </w:rPr>
      </w:pPr>
      <w:r>
        <w:rPr>
          <w:b/>
          <w:bCs/>
          <w:color w:val="0070C0"/>
          <w:sz w:val="28"/>
          <w:szCs w:val="28"/>
          <w:lang w:eastAsia="nl-NL"/>
        </w:rPr>
        <w:br w:type="page"/>
      </w:r>
    </w:p>
    <w:p w14:paraId="629BC552" w14:textId="76B4F946" w:rsidR="0074032D" w:rsidRPr="00424BD8" w:rsidRDefault="0074032D" w:rsidP="0074032D">
      <w:pPr>
        <w:spacing w:after="120" w:line="240" w:lineRule="auto"/>
        <w:rPr>
          <w:b/>
          <w:bCs/>
          <w:color w:val="0070C0"/>
          <w:sz w:val="28"/>
          <w:szCs w:val="28"/>
          <w:lang w:eastAsia="nl-NL"/>
        </w:rPr>
      </w:pPr>
      <w:r>
        <w:rPr>
          <w:b/>
          <w:bCs/>
          <w:color w:val="0070C0"/>
          <w:sz w:val="28"/>
          <w:szCs w:val="28"/>
          <w:lang w:eastAsia="nl-NL"/>
        </w:rPr>
        <w:lastRenderedPageBreak/>
        <w:t>SERVING PSYCHOLOGISTS</w:t>
      </w:r>
    </w:p>
    <w:p w14:paraId="04FC6AD9" w14:textId="77777777" w:rsidR="0074032D" w:rsidRPr="00182879" w:rsidRDefault="0074032D" w:rsidP="00182879">
      <w:pPr>
        <w:spacing w:after="120" w:line="240" w:lineRule="auto"/>
        <w:ind w:left="426"/>
        <w:rPr>
          <w:i/>
          <w:iCs/>
          <w:color w:val="747474" w:themeColor="background2" w:themeShade="80"/>
          <w:lang w:eastAsia="nl-NL"/>
        </w:rPr>
      </w:pPr>
    </w:p>
    <w:p w14:paraId="325E0AAE" w14:textId="77777777" w:rsidR="00D33809" w:rsidRPr="007D176E" w:rsidRDefault="00D33809" w:rsidP="007D176E">
      <w:pPr>
        <w:shd w:val="clear" w:color="auto" w:fill="0E2841" w:themeFill="text2"/>
        <w:spacing w:after="120" w:line="240" w:lineRule="auto"/>
        <w:rPr>
          <w:b/>
          <w:bCs/>
          <w:sz w:val="28"/>
          <w:szCs w:val="32"/>
          <w:lang w:eastAsia="nl-NL"/>
        </w:rPr>
      </w:pPr>
      <w:r w:rsidRPr="007D176E">
        <w:rPr>
          <w:b/>
          <w:bCs/>
          <w:sz w:val="28"/>
          <w:szCs w:val="32"/>
          <w:lang w:eastAsia="nl-NL"/>
        </w:rPr>
        <w:t xml:space="preserve">Achieving Recognition and Clarity of Regulation </w:t>
      </w:r>
    </w:p>
    <w:p w14:paraId="2BA1D98A" w14:textId="77777777" w:rsidR="00D33809" w:rsidRDefault="00D33809" w:rsidP="00831AA0">
      <w:pPr>
        <w:spacing w:after="120" w:line="240" w:lineRule="auto"/>
        <w:ind w:left="360"/>
        <w:rPr>
          <w:b/>
          <w:bCs/>
          <w:color w:val="0070C0"/>
          <w:sz w:val="28"/>
          <w:szCs w:val="28"/>
          <w:lang w:eastAsia="nl-NL"/>
        </w:rPr>
      </w:pPr>
    </w:p>
    <w:p w14:paraId="2A3563F5" w14:textId="30DC1E4A" w:rsidR="00B64B0E" w:rsidRPr="00C81CA9" w:rsidRDefault="00B93F93" w:rsidP="00831AA0">
      <w:pPr>
        <w:spacing w:after="120" w:line="240" w:lineRule="auto"/>
        <w:ind w:left="360"/>
        <w:rPr>
          <w:b/>
          <w:bCs/>
          <w:color w:val="0070C0"/>
          <w:sz w:val="28"/>
          <w:szCs w:val="28"/>
          <w:lang w:eastAsia="nl-NL"/>
        </w:rPr>
      </w:pPr>
      <w:r>
        <w:rPr>
          <w:b/>
          <w:bCs/>
          <w:color w:val="0070C0"/>
          <w:sz w:val="28"/>
          <w:szCs w:val="28"/>
          <w:lang w:eastAsia="nl-NL"/>
        </w:rPr>
        <w:t>Exchange</w:t>
      </w:r>
    </w:p>
    <w:p w14:paraId="68B13518" w14:textId="45B3EE84" w:rsidR="007D176E" w:rsidRDefault="00B93F93" w:rsidP="00831AA0">
      <w:pPr>
        <w:spacing w:after="120" w:line="240" w:lineRule="auto"/>
        <w:ind w:left="360"/>
        <w:rPr>
          <w:b/>
          <w:bCs/>
          <w:color w:val="0070C0"/>
          <w:szCs w:val="22"/>
          <w:lang w:eastAsia="nl-NL"/>
        </w:rPr>
      </w:pPr>
      <w:r>
        <w:rPr>
          <w:b/>
          <w:bCs/>
          <w:color w:val="0070C0"/>
          <w:szCs w:val="22"/>
          <w:lang w:eastAsia="nl-NL"/>
        </w:rPr>
        <w:t>E</w:t>
      </w:r>
      <w:r w:rsidR="00E349A1">
        <w:rPr>
          <w:b/>
          <w:bCs/>
          <w:color w:val="0070C0"/>
          <w:szCs w:val="22"/>
          <w:lang w:eastAsia="nl-NL"/>
        </w:rPr>
        <w:t xml:space="preserve">2: </w:t>
      </w:r>
      <w:r w:rsidR="007D13C1">
        <w:rPr>
          <w:b/>
          <w:bCs/>
          <w:color w:val="0070C0"/>
          <w:szCs w:val="22"/>
          <w:lang w:eastAsia="nl-NL"/>
        </w:rPr>
        <w:t xml:space="preserve">Regulation and Recognition of the Profession:  </w:t>
      </w:r>
    </w:p>
    <w:p w14:paraId="0D4515CC" w14:textId="6BF11FCA" w:rsidR="00B64B0E" w:rsidRPr="00A82CB2" w:rsidRDefault="00E349A1" w:rsidP="00A82CB2">
      <w:pPr>
        <w:ind w:firstLine="360"/>
        <w:rPr>
          <w:color w:val="4C94D8" w:themeColor="text2" w:themeTint="80"/>
        </w:rPr>
      </w:pPr>
      <w:r w:rsidRPr="00A82CB2">
        <w:rPr>
          <w:color w:val="4C94D8" w:themeColor="text2" w:themeTint="80"/>
        </w:rPr>
        <w:t>C</w:t>
      </w:r>
      <w:r w:rsidR="007D13C1" w:rsidRPr="00A82CB2">
        <w:rPr>
          <w:color w:val="4C94D8" w:themeColor="text2" w:themeTint="80"/>
        </w:rPr>
        <w:t>over</w:t>
      </w:r>
      <w:r w:rsidRPr="00A82CB2">
        <w:rPr>
          <w:color w:val="4C94D8" w:themeColor="text2" w:themeTint="80"/>
        </w:rPr>
        <w:t>ing</w:t>
      </w:r>
      <w:r w:rsidR="007D13C1" w:rsidRPr="00A82CB2">
        <w:rPr>
          <w:color w:val="4C94D8" w:themeColor="text2" w:themeTint="80"/>
        </w:rPr>
        <w:t xml:space="preserve"> the follwoing m</w:t>
      </w:r>
      <w:r w:rsidR="00B64B0E" w:rsidRPr="00A82CB2">
        <w:rPr>
          <w:color w:val="4C94D8" w:themeColor="text2" w:themeTint="80"/>
        </w:rPr>
        <w:t>ain topics:</w:t>
      </w:r>
    </w:p>
    <w:p w14:paraId="4E840752" w14:textId="77777777" w:rsidR="00232B4B" w:rsidRPr="00232B4B" w:rsidRDefault="00B64B0E" w:rsidP="00232B4B">
      <w:pPr>
        <w:pStyle w:val="Paragrafoelenco"/>
        <w:numPr>
          <w:ilvl w:val="0"/>
          <w:numId w:val="34"/>
        </w:numPr>
        <w:rPr>
          <w:color w:val="4C94D8" w:themeColor="text2" w:themeTint="80"/>
        </w:rPr>
      </w:pPr>
      <w:r w:rsidRPr="00232B4B">
        <w:rPr>
          <w:color w:val="4C94D8" w:themeColor="text2" w:themeTint="80"/>
        </w:rPr>
        <w:t>Regulation of Psychology as a Recognised (Health) Profession:</w:t>
      </w:r>
      <w:r w:rsidR="00483E77" w:rsidRPr="00232B4B">
        <w:rPr>
          <w:color w:val="4C94D8" w:themeColor="text2" w:themeTint="80"/>
        </w:rPr>
        <w:t xml:space="preserve"> Ways to achieve clearer recognition of psychologists as (health) professionals. Approaches to regulating the psychotherapy profession and defining professional boundaries in relation to other (healthcare) professions, such as psychiatrists</w:t>
      </w:r>
      <w:r w:rsidRPr="00232B4B">
        <w:rPr>
          <w:color w:val="4C94D8" w:themeColor="text2" w:themeTint="80"/>
        </w:rPr>
        <w:t>.</w:t>
      </w:r>
      <w:r w:rsidR="00232B4B" w:rsidRPr="00232B4B">
        <w:rPr>
          <w:color w:val="4C94D8" w:themeColor="text2" w:themeTint="80"/>
        </w:rPr>
        <w:t xml:space="preserve"> Whether and if yes among which countries to develop / progress plans for prescribing rights.</w:t>
      </w:r>
    </w:p>
    <w:p w14:paraId="3FB0B510" w14:textId="5E8A021A" w:rsidR="00A82CB2" w:rsidRDefault="00B64B0E" w:rsidP="00A82CB2">
      <w:pPr>
        <w:pStyle w:val="Paragrafoelenco"/>
        <w:numPr>
          <w:ilvl w:val="0"/>
          <w:numId w:val="33"/>
        </w:numPr>
        <w:rPr>
          <w:color w:val="4C94D8" w:themeColor="text2" w:themeTint="80"/>
        </w:rPr>
      </w:pPr>
      <w:r w:rsidRPr="00A82CB2">
        <w:rPr>
          <w:color w:val="4C94D8" w:themeColor="text2" w:themeTint="80"/>
        </w:rPr>
        <w:t xml:space="preserve">Legal and Regulatory Frameworks: </w:t>
      </w:r>
      <w:r w:rsidR="00A82CB2" w:rsidRPr="00A82CB2">
        <w:rPr>
          <w:color w:val="4C94D8" w:themeColor="text2" w:themeTint="80"/>
        </w:rPr>
        <w:t>Sharing examples of helpful legal and regulatory frameworks to support the profession.</w:t>
      </w:r>
      <w:r w:rsidR="00A82CB2">
        <w:rPr>
          <w:color w:val="4C94D8" w:themeColor="text2" w:themeTint="80"/>
        </w:rPr>
        <w:t xml:space="preserve"> </w:t>
      </w:r>
      <w:r w:rsidR="00A82CB2" w:rsidRPr="00A82CB2">
        <w:rPr>
          <w:color w:val="4C94D8" w:themeColor="text2" w:themeTint="80"/>
        </w:rPr>
        <w:t>Discussing and ways of harmonising / controlling standards across Europe to ensure consistent quality.</w:t>
      </w:r>
    </w:p>
    <w:p w14:paraId="2917C828" w14:textId="77777777" w:rsidR="00ED7D51" w:rsidRPr="00A82CB2" w:rsidRDefault="00ED7D51" w:rsidP="00ED7D51">
      <w:pPr>
        <w:pStyle w:val="Paragrafoelenco"/>
        <w:rPr>
          <w:color w:val="4C94D8" w:themeColor="text2" w:themeTint="80"/>
        </w:rPr>
      </w:pPr>
    </w:p>
    <w:p w14:paraId="699B9AFE" w14:textId="015AA4DF" w:rsidR="00ED7D51" w:rsidRPr="00A525A3" w:rsidRDefault="00ED7D51" w:rsidP="00ED7D51">
      <w:pPr>
        <w:spacing w:after="120" w:line="240" w:lineRule="auto"/>
        <w:rPr>
          <w:lang w:eastAsia="nl-NL"/>
        </w:rPr>
      </w:pPr>
      <w:r>
        <w:rPr>
          <w:lang w:eastAsia="nl-NL"/>
        </w:rPr>
        <w:t>--------------------------------------------------------------------------------------------------------------------------------------</w:t>
      </w:r>
    </w:p>
    <w:p w14:paraId="0C6826C6" w14:textId="77777777" w:rsidR="00B64B0E" w:rsidRPr="00F27D7C" w:rsidRDefault="00B64B0E" w:rsidP="00831AA0">
      <w:pPr>
        <w:spacing w:after="120" w:line="240" w:lineRule="auto"/>
        <w:rPr>
          <w:szCs w:val="22"/>
          <w:lang w:eastAsia="nl-NL"/>
        </w:rPr>
      </w:pPr>
    </w:p>
    <w:p w14:paraId="6ED5091D" w14:textId="2302C343" w:rsidR="00B64B0E" w:rsidRDefault="00B64B0E" w:rsidP="00831AA0">
      <w:pPr>
        <w:spacing w:after="120" w:line="240" w:lineRule="auto"/>
        <w:ind w:left="426"/>
        <w:rPr>
          <w:b/>
          <w:bCs/>
          <w:sz w:val="28"/>
          <w:szCs w:val="28"/>
          <w:lang w:eastAsia="nl-NL"/>
        </w:rPr>
      </w:pPr>
      <w:r w:rsidRPr="00F27D7C">
        <w:rPr>
          <w:b/>
          <w:bCs/>
          <w:sz w:val="28"/>
          <w:szCs w:val="28"/>
          <w:lang w:eastAsia="nl-NL"/>
        </w:rPr>
        <w:t>Proposed projects:</w:t>
      </w:r>
    </w:p>
    <w:p w14:paraId="013FB6F4" w14:textId="5B46A34E" w:rsidR="00ED7D51" w:rsidRDefault="00ED7D51" w:rsidP="00ED7D51">
      <w:pPr>
        <w:spacing w:after="120" w:line="240" w:lineRule="auto"/>
        <w:ind w:left="426"/>
        <w:rPr>
          <w:b/>
          <w:bCs/>
          <w:sz w:val="20"/>
          <w:szCs w:val="22"/>
          <w:lang w:eastAsia="nl-NL"/>
        </w:rPr>
      </w:pPr>
      <w:r w:rsidRPr="00B56CD3">
        <w:rPr>
          <w:b/>
          <w:bCs/>
          <w:sz w:val="20"/>
          <w:szCs w:val="22"/>
          <w:highlight w:val="lightGray"/>
          <w:lang w:eastAsia="nl-NL"/>
        </w:rPr>
        <w:t xml:space="preserve">Project </w:t>
      </w:r>
      <w:r w:rsidR="009C5CF3">
        <w:rPr>
          <w:b/>
          <w:bCs/>
          <w:sz w:val="20"/>
          <w:szCs w:val="22"/>
          <w:highlight w:val="lightGray"/>
          <w:lang w:eastAsia="nl-NL"/>
        </w:rPr>
        <w:t>10</w:t>
      </w:r>
      <w:r w:rsidRPr="00B56CD3">
        <w:rPr>
          <w:b/>
          <w:bCs/>
          <w:sz w:val="20"/>
          <w:szCs w:val="22"/>
          <w:highlight w:val="lightGray"/>
          <w:lang w:eastAsia="nl-NL"/>
        </w:rPr>
        <w:t>:</w:t>
      </w:r>
    </w:p>
    <w:p w14:paraId="0990BB59" w14:textId="1AA1B4C6" w:rsidR="00ED7D51" w:rsidRDefault="00507FDD" w:rsidP="00ED7D51">
      <w:pPr>
        <w:spacing w:after="120" w:line="240" w:lineRule="auto"/>
        <w:ind w:left="426"/>
        <w:rPr>
          <w:i/>
          <w:iCs/>
          <w:color w:val="747474" w:themeColor="background2" w:themeShade="80"/>
          <w:lang w:eastAsia="nl-NL"/>
        </w:rPr>
      </w:pPr>
      <w:r>
        <w:rPr>
          <w:i/>
          <w:iCs/>
          <w:color w:val="747474" w:themeColor="background2" w:themeShade="80"/>
          <w:lang w:eastAsia="nl-NL"/>
        </w:rPr>
        <w:t xml:space="preserve">Digital Nomads:  </w:t>
      </w:r>
      <w:r w:rsidR="00ED7D51" w:rsidRPr="00ED7D51">
        <w:rPr>
          <w:i/>
          <w:iCs/>
          <w:color w:val="747474" w:themeColor="background2" w:themeShade="80"/>
          <w:lang w:eastAsia="nl-NL"/>
        </w:rPr>
        <w:t>Scoping paper that identifies and lists the various implications, agencies that are relevant, and areas</w:t>
      </w:r>
      <w:r w:rsidR="00ED7D51" w:rsidRPr="0078167F">
        <w:t xml:space="preserve"> </w:t>
      </w:r>
      <w:r w:rsidR="00ED7D51" w:rsidRPr="00ED7D51">
        <w:rPr>
          <w:i/>
          <w:iCs/>
          <w:color w:val="747474" w:themeColor="background2" w:themeShade="80"/>
          <w:lang w:eastAsia="nl-NL"/>
        </w:rPr>
        <w:t>where work may need to be done to address the problem.</w:t>
      </w:r>
    </w:p>
    <w:p w14:paraId="7A9D1CCE" w14:textId="6D42F72D" w:rsidR="00ED3EFA" w:rsidRDefault="00B93F93" w:rsidP="00ED7D51">
      <w:pPr>
        <w:spacing w:after="120" w:line="240" w:lineRule="auto"/>
        <w:ind w:left="426"/>
        <w:rPr>
          <w:b/>
          <w:bCs/>
        </w:rPr>
      </w:pPr>
      <w:r>
        <w:rPr>
          <w:b/>
          <w:bCs/>
        </w:rPr>
        <w:t>Analysis and action p</w:t>
      </w:r>
      <w:r w:rsidRPr="00E95759">
        <w:rPr>
          <w:b/>
          <w:bCs/>
        </w:rPr>
        <w:t>lanning Document</w:t>
      </w:r>
    </w:p>
    <w:p w14:paraId="6E71D658" w14:textId="77777777" w:rsidR="00B93F93" w:rsidRDefault="00B93F93" w:rsidP="00ED7D51">
      <w:pPr>
        <w:spacing w:after="120" w:line="240" w:lineRule="auto"/>
        <w:ind w:left="426"/>
        <w:rPr>
          <w:i/>
          <w:iCs/>
          <w:color w:val="747474" w:themeColor="background2" w:themeShade="80"/>
          <w:lang w:eastAsia="nl-NL"/>
        </w:rPr>
      </w:pPr>
    </w:p>
    <w:p w14:paraId="176C4032" w14:textId="354E40B6" w:rsidR="00ED3EFA" w:rsidRPr="00ED3EFA" w:rsidRDefault="00ED3EFA" w:rsidP="00ED3EFA">
      <w:pPr>
        <w:spacing w:after="120" w:line="240" w:lineRule="auto"/>
        <w:ind w:left="426"/>
        <w:rPr>
          <w:b/>
          <w:bCs/>
          <w:sz w:val="20"/>
          <w:szCs w:val="22"/>
          <w:highlight w:val="lightGray"/>
          <w:lang w:eastAsia="nl-NL"/>
        </w:rPr>
      </w:pPr>
      <w:r w:rsidRPr="00ED3EFA">
        <w:rPr>
          <w:b/>
          <w:bCs/>
          <w:sz w:val="20"/>
          <w:szCs w:val="22"/>
          <w:highlight w:val="lightGray"/>
          <w:lang w:eastAsia="nl-NL"/>
        </w:rPr>
        <w:t>Specific Initiative</w:t>
      </w:r>
      <w:r>
        <w:rPr>
          <w:b/>
          <w:bCs/>
          <w:sz w:val="20"/>
          <w:szCs w:val="22"/>
          <w:highlight w:val="lightGray"/>
          <w:lang w:eastAsia="nl-NL"/>
        </w:rPr>
        <w:t xml:space="preserve"> </w:t>
      </w:r>
      <w:r w:rsidR="00036FC1">
        <w:rPr>
          <w:b/>
          <w:bCs/>
          <w:sz w:val="20"/>
          <w:szCs w:val="22"/>
          <w:highlight w:val="lightGray"/>
          <w:lang w:eastAsia="nl-NL"/>
        </w:rPr>
        <w:t>7</w:t>
      </w:r>
      <w:r>
        <w:rPr>
          <w:b/>
          <w:bCs/>
          <w:sz w:val="20"/>
          <w:szCs w:val="22"/>
          <w:highlight w:val="lightGray"/>
          <w:lang w:eastAsia="nl-NL"/>
        </w:rPr>
        <w:t>:</w:t>
      </w:r>
    </w:p>
    <w:p w14:paraId="2EE7795C" w14:textId="77777777" w:rsidR="00ED3EFA" w:rsidRPr="00ED3EFA" w:rsidRDefault="00ED3EFA" w:rsidP="00ED3EFA">
      <w:pPr>
        <w:spacing w:after="120" w:line="240" w:lineRule="auto"/>
        <w:ind w:left="426"/>
        <w:rPr>
          <w:i/>
          <w:iCs/>
          <w:color w:val="747474" w:themeColor="background2" w:themeShade="80"/>
          <w:lang w:eastAsia="nl-NL"/>
        </w:rPr>
      </w:pPr>
      <w:r w:rsidRPr="00ED3EFA">
        <w:rPr>
          <w:i/>
          <w:iCs/>
          <w:color w:val="747474" w:themeColor="background2" w:themeShade="80"/>
          <w:lang w:eastAsia="nl-NL"/>
        </w:rPr>
        <w:t xml:space="preserve">Work with the European Parliament Intergroup for Mental Health re raising awareness of the potential harm caused by misinformation, particularly in sensitive areas such as eating disorders, trauma, and other psychological domains. Promoting trust in licensed professionals and protecting the public from pseudoscientific claims.  </w:t>
      </w:r>
    </w:p>
    <w:p w14:paraId="247E2C0A" w14:textId="77777777" w:rsidR="00ED3EFA" w:rsidRPr="00ED7D51" w:rsidRDefault="00ED3EFA" w:rsidP="00ED7D51">
      <w:pPr>
        <w:spacing w:after="120" w:line="240" w:lineRule="auto"/>
        <w:ind w:left="426"/>
        <w:rPr>
          <w:b/>
          <w:bCs/>
          <w:sz w:val="20"/>
          <w:szCs w:val="22"/>
          <w:highlight w:val="lightGray"/>
          <w:lang w:eastAsia="nl-NL"/>
        </w:rPr>
      </w:pPr>
    </w:p>
    <w:p w14:paraId="21D17A69" w14:textId="0AC3778D" w:rsidR="00FB62AA" w:rsidRPr="00112568" w:rsidRDefault="00ED7D51" w:rsidP="00112568">
      <w:pPr>
        <w:spacing w:after="160" w:line="259" w:lineRule="auto"/>
        <w:jc w:val="left"/>
        <w:rPr>
          <w:b/>
          <w:bCs/>
          <w:szCs w:val="22"/>
          <w:lang w:eastAsia="nl-NL"/>
        </w:rPr>
      </w:pPr>
      <w:r>
        <w:rPr>
          <w:b/>
          <w:bCs/>
          <w:szCs w:val="22"/>
          <w:lang w:eastAsia="nl-NL"/>
        </w:rPr>
        <w:br w:type="page"/>
      </w:r>
    </w:p>
    <w:p w14:paraId="66782E6E" w14:textId="5E2E88BF" w:rsidR="007A7976" w:rsidRPr="00BC3948" w:rsidRDefault="00BC3948" w:rsidP="00BC3948">
      <w:pPr>
        <w:shd w:val="clear" w:color="auto" w:fill="0E2841" w:themeFill="text2"/>
        <w:spacing w:after="120" w:line="240" w:lineRule="auto"/>
        <w:rPr>
          <w:b/>
          <w:bCs/>
          <w:sz w:val="28"/>
          <w:szCs w:val="32"/>
          <w:lang w:eastAsia="nl-NL"/>
        </w:rPr>
      </w:pPr>
      <w:r w:rsidRPr="00BC3948">
        <w:rPr>
          <w:b/>
          <w:bCs/>
          <w:sz w:val="28"/>
          <w:szCs w:val="32"/>
          <w:lang w:eastAsia="nl-NL"/>
        </w:rPr>
        <w:lastRenderedPageBreak/>
        <w:t>Supporting Development and Activities at the National Level</w:t>
      </w:r>
    </w:p>
    <w:p w14:paraId="3084DCF1" w14:textId="77777777" w:rsidR="00BC3948" w:rsidRDefault="00BC3948" w:rsidP="00831AA0">
      <w:pPr>
        <w:spacing w:after="120" w:line="240" w:lineRule="auto"/>
        <w:rPr>
          <w:b/>
          <w:bCs/>
          <w:color w:val="0070C0"/>
          <w:sz w:val="28"/>
          <w:szCs w:val="28"/>
          <w:lang w:eastAsia="nl-NL"/>
        </w:rPr>
      </w:pPr>
    </w:p>
    <w:p w14:paraId="5A4C3942" w14:textId="211EF1FC" w:rsidR="00E54481" w:rsidRDefault="00B93F93" w:rsidP="00831AA0">
      <w:pPr>
        <w:spacing w:after="120" w:line="240" w:lineRule="auto"/>
        <w:rPr>
          <w:b/>
          <w:bCs/>
          <w:color w:val="0070C0"/>
          <w:sz w:val="28"/>
          <w:szCs w:val="28"/>
          <w:lang w:eastAsia="nl-NL"/>
        </w:rPr>
      </w:pPr>
      <w:r>
        <w:rPr>
          <w:b/>
          <w:bCs/>
          <w:color w:val="0070C0"/>
          <w:sz w:val="28"/>
          <w:szCs w:val="28"/>
          <w:lang w:eastAsia="nl-NL"/>
        </w:rPr>
        <w:t>Exchange</w:t>
      </w:r>
    </w:p>
    <w:p w14:paraId="10836513" w14:textId="1FE4815E" w:rsidR="00BC3948" w:rsidRPr="00BD31F5" w:rsidRDefault="00B93F93" w:rsidP="00831AA0">
      <w:pPr>
        <w:spacing w:after="120" w:line="240" w:lineRule="auto"/>
        <w:rPr>
          <w:b/>
          <w:bCs/>
          <w:highlight w:val="yellow"/>
          <w:lang w:eastAsia="nl-NL"/>
        </w:rPr>
      </w:pPr>
      <w:r w:rsidRPr="00BD31F5">
        <w:rPr>
          <w:b/>
          <w:bCs/>
          <w:highlight w:val="yellow"/>
          <w:lang w:eastAsia="nl-NL"/>
        </w:rPr>
        <w:t xml:space="preserve">E3 </w:t>
      </w:r>
      <w:r w:rsidR="00C8353A" w:rsidRPr="00BD31F5">
        <w:rPr>
          <w:b/>
          <w:bCs/>
          <w:highlight w:val="yellow"/>
          <w:lang w:eastAsia="nl-NL"/>
        </w:rPr>
        <w:t xml:space="preserve">Strategic Development of Associations: </w:t>
      </w:r>
    </w:p>
    <w:p w14:paraId="681BFD6D" w14:textId="2D08107C" w:rsidR="00E54481" w:rsidRPr="00BD31F5" w:rsidRDefault="00BC3948" w:rsidP="00961D83">
      <w:pPr>
        <w:rPr>
          <w:highlight w:val="yellow"/>
        </w:rPr>
      </w:pPr>
      <w:r w:rsidRPr="00BD31F5">
        <w:rPr>
          <w:highlight w:val="yellow"/>
        </w:rPr>
        <w:t>C</w:t>
      </w:r>
      <w:r w:rsidR="00C8353A" w:rsidRPr="00BD31F5">
        <w:rPr>
          <w:highlight w:val="yellow"/>
        </w:rPr>
        <w:t>over</w:t>
      </w:r>
      <w:r w:rsidRPr="00BD31F5">
        <w:rPr>
          <w:highlight w:val="yellow"/>
        </w:rPr>
        <w:t xml:space="preserve">ing </w:t>
      </w:r>
      <w:r w:rsidR="00C8353A" w:rsidRPr="00BD31F5">
        <w:rPr>
          <w:highlight w:val="yellow"/>
        </w:rPr>
        <w:t>the following m</w:t>
      </w:r>
      <w:r w:rsidR="00E54481" w:rsidRPr="00BD31F5">
        <w:rPr>
          <w:highlight w:val="yellow"/>
        </w:rPr>
        <w:t>ain topics:</w:t>
      </w:r>
    </w:p>
    <w:p w14:paraId="26354ECD" w14:textId="77777777" w:rsidR="00AE6577" w:rsidRPr="00BD31F5" w:rsidRDefault="00AE6577" w:rsidP="00961D83">
      <w:pPr>
        <w:pStyle w:val="Paragrafoelenco"/>
        <w:numPr>
          <w:ilvl w:val="0"/>
          <w:numId w:val="33"/>
        </w:numPr>
        <w:rPr>
          <w:highlight w:val="yellow"/>
        </w:rPr>
      </w:pPr>
      <w:r w:rsidRPr="00BD31F5">
        <w:rPr>
          <w:highlight w:val="yellow"/>
        </w:rPr>
        <w:t>Knowledge exchange on how to successfully implement organisational transformation and change.</w:t>
      </w:r>
    </w:p>
    <w:p w14:paraId="45609B5E" w14:textId="661CC64B" w:rsidR="00AE6577" w:rsidRPr="00BD31F5" w:rsidRDefault="00AE6577" w:rsidP="00961D83">
      <w:pPr>
        <w:pStyle w:val="Paragrafoelenco"/>
        <w:numPr>
          <w:ilvl w:val="0"/>
          <w:numId w:val="33"/>
        </w:numPr>
        <w:rPr>
          <w:highlight w:val="yellow"/>
        </w:rPr>
      </w:pPr>
      <w:r w:rsidRPr="00BD31F5">
        <w:rPr>
          <w:highlight w:val="yellow"/>
        </w:rPr>
        <w:t>More alignment with societal / policy strategic objectives.</w:t>
      </w:r>
    </w:p>
    <w:p w14:paraId="64AFA874" w14:textId="0B2123BE" w:rsidR="00A832F5" w:rsidRPr="00BD31F5" w:rsidRDefault="00A832F5" w:rsidP="00961D83">
      <w:pPr>
        <w:pStyle w:val="Paragrafoelenco"/>
        <w:numPr>
          <w:ilvl w:val="0"/>
          <w:numId w:val="33"/>
        </w:numPr>
        <w:rPr>
          <w:highlight w:val="yellow"/>
        </w:rPr>
      </w:pPr>
      <w:r w:rsidRPr="00BD31F5">
        <w:rPr>
          <w:highlight w:val="yellow"/>
        </w:rPr>
        <w:t>Share ideas on to engage young professionals and students more actively in the development of the profession through mentorship, education, and volunteering opportunities</w:t>
      </w:r>
      <w:r w:rsidR="00E32A8D" w:rsidRPr="00BD31F5">
        <w:rPr>
          <w:highlight w:val="yellow"/>
        </w:rPr>
        <w:t>.</w:t>
      </w:r>
    </w:p>
    <w:p w14:paraId="65CEDECD" w14:textId="4C4644D3" w:rsidR="00E32A8D" w:rsidRPr="00BD31F5" w:rsidRDefault="00E32A8D" w:rsidP="00961D83">
      <w:pPr>
        <w:pStyle w:val="Paragrafoelenco"/>
        <w:numPr>
          <w:ilvl w:val="0"/>
          <w:numId w:val="33"/>
        </w:numPr>
        <w:rPr>
          <w:highlight w:val="yellow"/>
        </w:rPr>
      </w:pPr>
      <w:r w:rsidRPr="00BD31F5">
        <w:rPr>
          <w:highlight w:val="yellow"/>
        </w:rPr>
        <w:t xml:space="preserve">Learning how to succeed in political advocacy.  </w:t>
      </w:r>
    </w:p>
    <w:p w14:paraId="1AABC69C" w14:textId="4AEF09B7" w:rsidR="004F1EF6" w:rsidRPr="00BD31F5" w:rsidRDefault="004F1EF6" w:rsidP="00961D83">
      <w:pPr>
        <w:pStyle w:val="Paragrafoelenco"/>
        <w:numPr>
          <w:ilvl w:val="0"/>
          <w:numId w:val="33"/>
        </w:numPr>
        <w:rPr>
          <w:highlight w:val="yellow"/>
        </w:rPr>
      </w:pPr>
      <w:r w:rsidRPr="00BD31F5">
        <w:rPr>
          <w:highlight w:val="yellow"/>
        </w:rPr>
        <w:t>Make more use of EFPA’s platforms for information sharing</w:t>
      </w:r>
    </w:p>
    <w:p w14:paraId="782D83AF" w14:textId="2FA3937B" w:rsidR="0073567E" w:rsidRPr="00BD31F5" w:rsidRDefault="007001D4" w:rsidP="00961D83">
      <w:pPr>
        <w:pStyle w:val="Paragrafoelenco"/>
        <w:numPr>
          <w:ilvl w:val="0"/>
          <w:numId w:val="33"/>
        </w:numPr>
        <w:rPr>
          <w:highlight w:val="yellow"/>
        </w:rPr>
      </w:pPr>
      <w:r w:rsidRPr="00BD31F5">
        <w:rPr>
          <w:highlight w:val="yellow"/>
        </w:rPr>
        <w:t xml:space="preserve">Establish a common position on the role of AI in psychology, and how digital tools and AI are affecting the profession. </w:t>
      </w:r>
    </w:p>
    <w:p w14:paraId="7C535F9F" w14:textId="77777777" w:rsidR="0073567E" w:rsidRPr="00BD31F5" w:rsidRDefault="0073567E" w:rsidP="00831AA0">
      <w:pPr>
        <w:spacing w:after="120" w:line="240" w:lineRule="auto"/>
        <w:rPr>
          <w:b/>
          <w:bCs/>
          <w:lang w:eastAsia="nl-NL"/>
        </w:rPr>
      </w:pPr>
    </w:p>
    <w:p w14:paraId="614D4EB3" w14:textId="77777777" w:rsidR="007A7976" w:rsidRDefault="007A7976" w:rsidP="00831AA0">
      <w:pPr>
        <w:pStyle w:val="Paragrafoelenco"/>
        <w:spacing w:after="120" w:line="240" w:lineRule="auto"/>
        <w:contextualSpacing w:val="0"/>
        <w:rPr>
          <w:b/>
          <w:bCs/>
          <w:color w:val="0070C0"/>
          <w:lang w:eastAsia="nl-NL"/>
        </w:rPr>
      </w:pPr>
      <w:bookmarkStart w:id="0" w:name="_GoBack"/>
      <w:bookmarkEnd w:id="0"/>
    </w:p>
    <w:p w14:paraId="31053147" w14:textId="27862C13" w:rsidR="00961D83" w:rsidRPr="0042109D" w:rsidRDefault="00961D83" w:rsidP="0042109D">
      <w:pPr>
        <w:spacing w:after="120" w:line="240" w:lineRule="auto"/>
        <w:rPr>
          <w:lang w:eastAsia="nl-NL"/>
        </w:rPr>
      </w:pPr>
      <w:r>
        <w:rPr>
          <w:lang w:eastAsia="nl-NL"/>
        </w:rPr>
        <w:t>--------------------------------------------------------------------------------------------------------------------------------------</w:t>
      </w:r>
    </w:p>
    <w:p w14:paraId="25F199B5" w14:textId="61559749" w:rsidR="00961D83" w:rsidRPr="0042109D" w:rsidRDefault="00961D83" w:rsidP="00961D83">
      <w:pPr>
        <w:rPr>
          <w:b/>
          <w:bCs/>
          <w:color w:val="4C94D8" w:themeColor="text2" w:themeTint="80"/>
          <w:sz w:val="28"/>
          <w:szCs w:val="28"/>
        </w:rPr>
      </w:pPr>
      <w:r w:rsidRPr="0042109D">
        <w:rPr>
          <w:b/>
          <w:bCs/>
          <w:color w:val="4C94D8" w:themeColor="text2" w:themeTint="80"/>
          <w:sz w:val="28"/>
          <w:szCs w:val="28"/>
        </w:rPr>
        <w:t>Regional networks</w:t>
      </w:r>
    </w:p>
    <w:p w14:paraId="33401D31" w14:textId="77777777" w:rsidR="00961D83" w:rsidRPr="006E26EB" w:rsidRDefault="00961D83" w:rsidP="006E26EB">
      <w:pPr>
        <w:pStyle w:val="Paragrafoelenco"/>
        <w:numPr>
          <w:ilvl w:val="0"/>
          <w:numId w:val="36"/>
        </w:numPr>
        <w:rPr>
          <w:color w:val="4C94D8" w:themeColor="text2" w:themeTint="80"/>
        </w:rPr>
      </w:pPr>
      <w:r w:rsidRPr="006E26EB">
        <w:rPr>
          <w:color w:val="4C94D8" w:themeColor="text2" w:themeTint="80"/>
        </w:rPr>
        <w:t>An important way to share common interests and areas of focus, especially for cross-border issues and student exchanges.</w:t>
      </w:r>
    </w:p>
    <w:p w14:paraId="3DACA55C" w14:textId="77777777" w:rsidR="00961D83" w:rsidRPr="006E26EB" w:rsidRDefault="00961D83" w:rsidP="006E26EB">
      <w:pPr>
        <w:pStyle w:val="Paragrafoelenco"/>
        <w:numPr>
          <w:ilvl w:val="0"/>
          <w:numId w:val="36"/>
        </w:numPr>
        <w:rPr>
          <w:color w:val="4C94D8" w:themeColor="text2" w:themeTint="80"/>
        </w:rPr>
      </w:pPr>
      <w:r w:rsidRPr="006E26EB">
        <w:rPr>
          <w:color w:val="4C94D8" w:themeColor="text2" w:themeTint="80"/>
        </w:rPr>
        <w:t>Council Members will be able to meet regionally, EFPA will set up a scheme of regional co-ordination in collaboration with Council.</w:t>
      </w:r>
    </w:p>
    <w:p w14:paraId="4EE0ED04" w14:textId="77777777" w:rsidR="00961D83" w:rsidRPr="007A7976" w:rsidRDefault="00961D83" w:rsidP="00831AA0">
      <w:pPr>
        <w:pStyle w:val="Paragrafoelenco"/>
        <w:spacing w:after="120" w:line="240" w:lineRule="auto"/>
        <w:contextualSpacing w:val="0"/>
        <w:rPr>
          <w:lang w:eastAsia="nl-NL"/>
        </w:rPr>
      </w:pPr>
    </w:p>
    <w:p w14:paraId="121556FD" w14:textId="77777777" w:rsidR="007A7976" w:rsidRPr="007A7976" w:rsidRDefault="007A7976" w:rsidP="00831AA0">
      <w:pPr>
        <w:spacing w:after="120" w:line="240" w:lineRule="auto"/>
        <w:rPr>
          <w:lang w:eastAsia="nl-NL"/>
        </w:rPr>
      </w:pPr>
    </w:p>
    <w:p w14:paraId="57B6E5A6" w14:textId="77777777" w:rsidR="007A7976" w:rsidRPr="007A7976" w:rsidRDefault="007A7976" w:rsidP="00831AA0">
      <w:pPr>
        <w:spacing w:after="120" w:line="240" w:lineRule="auto"/>
        <w:rPr>
          <w:lang w:eastAsia="nl-NL"/>
        </w:rPr>
      </w:pPr>
    </w:p>
    <w:p w14:paraId="1E9504EC" w14:textId="77777777" w:rsidR="007A7976" w:rsidRDefault="007A7976" w:rsidP="00831AA0">
      <w:pPr>
        <w:spacing w:after="120" w:line="240" w:lineRule="auto"/>
        <w:rPr>
          <w:b/>
          <w:bCs/>
          <w:lang w:eastAsia="nl-NL"/>
        </w:rPr>
      </w:pPr>
    </w:p>
    <w:sectPr w:rsidR="007A7976" w:rsidSect="007A79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D4DBD" w14:textId="77777777" w:rsidR="005230DE" w:rsidRDefault="005230DE" w:rsidP="00357036">
      <w:pPr>
        <w:spacing w:line="240" w:lineRule="auto"/>
      </w:pPr>
      <w:r>
        <w:separator/>
      </w:r>
    </w:p>
  </w:endnote>
  <w:endnote w:type="continuationSeparator" w:id="0">
    <w:p w14:paraId="1E19D4AB" w14:textId="77777777" w:rsidR="005230DE" w:rsidRDefault="005230DE" w:rsidP="00357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1008" w14:textId="77777777" w:rsidR="005230DE" w:rsidRDefault="005230DE" w:rsidP="00357036">
      <w:pPr>
        <w:spacing w:line="240" w:lineRule="auto"/>
      </w:pPr>
      <w:r>
        <w:separator/>
      </w:r>
    </w:p>
  </w:footnote>
  <w:footnote w:type="continuationSeparator" w:id="0">
    <w:p w14:paraId="5B579F93" w14:textId="77777777" w:rsidR="005230DE" w:rsidRDefault="005230DE" w:rsidP="00357036">
      <w:pPr>
        <w:spacing w:line="240" w:lineRule="auto"/>
      </w:pPr>
      <w:r>
        <w:continuationSeparator/>
      </w:r>
    </w:p>
  </w:footnote>
  <w:footnote w:id="1">
    <w:p w14:paraId="0AEB1D3C" w14:textId="77777777" w:rsidR="00357036" w:rsidRDefault="00357036" w:rsidP="00357036">
      <w:pPr>
        <w:pStyle w:val="Testonotaapidipagina"/>
      </w:pPr>
      <w:r>
        <w:rPr>
          <w:rStyle w:val="Rimandonotaapidipagina"/>
        </w:rPr>
        <w:footnoteRef/>
      </w:r>
      <w:r>
        <w:t xml:space="preserve"> A project is considered to be a time limited task and finish exercise undertaken by a group of people specifically brought together for the specific task.  It will have terms of reference including a defined outcome and timeframe for delivery.</w:t>
      </w:r>
    </w:p>
  </w:footnote>
  <w:footnote w:id="2">
    <w:p w14:paraId="59959A03" w14:textId="77777777" w:rsidR="00437B11" w:rsidRDefault="00437B11" w:rsidP="00437B11">
      <w:pPr>
        <w:pStyle w:val="Testonotaapidipagina"/>
      </w:pPr>
      <w:r>
        <w:rPr>
          <w:rStyle w:val="Rimandonotaapidipagina"/>
        </w:rPr>
        <w:footnoteRef/>
      </w:r>
      <w:r>
        <w:t xml:space="preserve"> An exchange group is considered to be a group of FM </w:t>
      </w:r>
      <w:proofErr w:type="spellStart"/>
      <w:r>
        <w:t>responsibles</w:t>
      </w:r>
      <w:proofErr w:type="spellEnd"/>
      <w:r>
        <w:t xml:space="preserve"> for an area coming together for a defined period to exchange national experiences and share dilemmas in a specific area with a desired outcome of the learning and sharing exercise.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FD4"/>
    <w:multiLevelType w:val="hybridMultilevel"/>
    <w:tmpl w:val="CA802D3C"/>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E83BAA"/>
    <w:multiLevelType w:val="multilevel"/>
    <w:tmpl w:val="9F1C78B2"/>
    <w:lvl w:ilvl="0">
      <w:start w:val="1"/>
      <w:numFmt w:val="decimal"/>
      <w:lvlText w:val="%1."/>
      <w:lvlJc w:val="left"/>
      <w:pPr>
        <w:ind w:left="720" w:hanging="360"/>
      </w:pPr>
      <w:rPr>
        <w:rFonts w:hint="default"/>
        <w:color w:val="auto"/>
      </w:rPr>
    </w:lvl>
    <w:lvl w:ilvl="1">
      <w:start w:val="3"/>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2160" w:hanging="180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520" w:hanging="2160"/>
      </w:pPr>
      <w:rPr>
        <w:rFonts w:hint="default"/>
        <w:b w:val="0"/>
        <w:sz w:val="22"/>
      </w:rPr>
    </w:lvl>
  </w:abstractNum>
  <w:abstractNum w:abstractNumId="2" w15:restartNumberingAfterBreak="0">
    <w:nsid w:val="059C540B"/>
    <w:multiLevelType w:val="hybridMultilevel"/>
    <w:tmpl w:val="BDE68FC8"/>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C553C9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B16A4"/>
    <w:multiLevelType w:val="hybridMultilevel"/>
    <w:tmpl w:val="83BA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62001"/>
    <w:multiLevelType w:val="hybridMultilevel"/>
    <w:tmpl w:val="08C83F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6D4591"/>
    <w:multiLevelType w:val="hybridMultilevel"/>
    <w:tmpl w:val="F836E1A0"/>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CC1274"/>
    <w:multiLevelType w:val="hybridMultilevel"/>
    <w:tmpl w:val="4F4478BE"/>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C6422B"/>
    <w:multiLevelType w:val="hybridMultilevel"/>
    <w:tmpl w:val="55E829BE"/>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002536"/>
    <w:multiLevelType w:val="hybridMultilevel"/>
    <w:tmpl w:val="990E40F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26EE2B7D"/>
    <w:multiLevelType w:val="hybridMultilevel"/>
    <w:tmpl w:val="B3B6D24A"/>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A4698A"/>
    <w:multiLevelType w:val="hybridMultilevel"/>
    <w:tmpl w:val="3F249430"/>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3267E5"/>
    <w:multiLevelType w:val="hybridMultilevel"/>
    <w:tmpl w:val="F01AB8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531B20"/>
    <w:multiLevelType w:val="hybridMultilevel"/>
    <w:tmpl w:val="BAB0A3A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41A6453F"/>
    <w:multiLevelType w:val="hybridMultilevel"/>
    <w:tmpl w:val="4EB62820"/>
    <w:lvl w:ilvl="0" w:tplc="24345B96">
      <w:start w:val="1"/>
      <w:numFmt w:val="bullet"/>
      <w:lvlText w:val=""/>
      <w:lvlJc w:val="left"/>
      <w:pPr>
        <w:ind w:left="720" w:hanging="360"/>
      </w:pPr>
      <w:rPr>
        <w:rFonts w:ascii="Symbol" w:hAnsi="Symbol" w:hint="default"/>
        <w:color w:val="4C94D8" w:themeColor="text2" w:themeTint="8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1CF586C"/>
    <w:multiLevelType w:val="hybridMultilevel"/>
    <w:tmpl w:val="DCC644BE"/>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2832E6"/>
    <w:multiLevelType w:val="hybridMultilevel"/>
    <w:tmpl w:val="990E40F8"/>
    <w:lvl w:ilvl="0" w:tplc="20000017">
      <w:start w:val="1"/>
      <w:numFmt w:val="lowerLetter"/>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7" w15:restartNumberingAfterBreak="0">
    <w:nsid w:val="4C256E20"/>
    <w:multiLevelType w:val="hybridMultilevel"/>
    <w:tmpl w:val="ABB25CA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F4405A"/>
    <w:multiLevelType w:val="hybridMultilevel"/>
    <w:tmpl w:val="F3F6BD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6E2745F"/>
    <w:multiLevelType w:val="hybridMultilevel"/>
    <w:tmpl w:val="506E096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A0A0A9C"/>
    <w:multiLevelType w:val="hybridMultilevel"/>
    <w:tmpl w:val="8C2E377A"/>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BA6BC2"/>
    <w:multiLevelType w:val="multilevel"/>
    <w:tmpl w:val="9DAEC8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F91F03"/>
    <w:multiLevelType w:val="multilevel"/>
    <w:tmpl w:val="91D4D75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2160" w:hanging="180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520" w:hanging="2160"/>
      </w:pPr>
      <w:rPr>
        <w:rFonts w:hint="default"/>
        <w:b w:val="0"/>
        <w:sz w:val="22"/>
      </w:rPr>
    </w:lvl>
  </w:abstractNum>
  <w:abstractNum w:abstractNumId="23" w15:restartNumberingAfterBreak="0">
    <w:nsid w:val="5F6B50E0"/>
    <w:multiLevelType w:val="multilevel"/>
    <w:tmpl w:val="91D4D75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2160" w:hanging="180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520" w:hanging="2160"/>
      </w:pPr>
      <w:rPr>
        <w:rFonts w:hint="default"/>
        <w:b w:val="0"/>
        <w:sz w:val="22"/>
      </w:rPr>
    </w:lvl>
  </w:abstractNum>
  <w:abstractNum w:abstractNumId="24" w15:restartNumberingAfterBreak="0">
    <w:nsid w:val="643F130A"/>
    <w:multiLevelType w:val="hybridMultilevel"/>
    <w:tmpl w:val="22A46BAE"/>
    <w:lvl w:ilvl="0" w:tplc="71DEF5DA">
      <w:start w:val="1"/>
      <w:numFmt w:val="bullet"/>
      <w:lvlText w:val=""/>
      <w:lvlJc w:val="left"/>
      <w:pPr>
        <w:ind w:left="720" w:hanging="360"/>
      </w:pPr>
      <w:rPr>
        <w:rFonts w:ascii="Symbol" w:hAnsi="Symbol"/>
      </w:rPr>
    </w:lvl>
    <w:lvl w:ilvl="1" w:tplc="69B4AA02">
      <w:start w:val="1"/>
      <w:numFmt w:val="bullet"/>
      <w:lvlText w:val=""/>
      <w:lvlJc w:val="left"/>
      <w:pPr>
        <w:ind w:left="720" w:hanging="360"/>
      </w:pPr>
      <w:rPr>
        <w:rFonts w:ascii="Symbol" w:hAnsi="Symbol"/>
      </w:rPr>
    </w:lvl>
    <w:lvl w:ilvl="2" w:tplc="AD74BF10">
      <w:start w:val="1"/>
      <w:numFmt w:val="bullet"/>
      <w:lvlText w:val=""/>
      <w:lvlJc w:val="left"/>
      <w:pPr>
        <w:ind w:left="720" w:hanging="360"/>
      </w:pPr>
      <w:rPr>
        <w:rFonts w:ascii="Symbol" w:hAnsi="Symbol"/>
      </w:rPr>
    </w:lvl>
    <w:lvl w:ilvl="3" w:tplc="6EC274DA">
      <w:start w:val="1"/>
      <w:numFmt w:val="bullet"/>
      <w:lvlText w:val=""/>
      <w:lvlJc w:val="left"/>
      <w:pPr>
        <w:ind w:left="720" w:hanging="360"/>
      </w:pPr>
      <w:rPr>
        <w:rFonts w:ascii="Symbol" w:hAnsi="Symbol"/>
      </w:rPr>
    </w:lvl>
    <w:lvl w:ilvl="4" w:tplc="4BB8314E">
      <w:start w:val="1"/>
      <w:numFmt w:val="bullet"/>
      <w:lvlText w:val=""/>
      <w:lvlJc w:val="left"/>
      <w:pPr>
        <w:ind w:left="720" w:hanging="360"/>
      </w:pPr>
      <w:rPr>
        <w:rFonts w:ascii="Symbol" w:hAnsi="Symbol"/>
      </w:rPr>
    </w:lvl>
    <w:lvl w:ilvl="5" w:tplc="0E648D48">
      <w:start w:val="1"/>
      <w:numFmt w:val="bullet"/>
      <w:lvlText w:val=""/>
      <w:lvlJc w:val="left"/>
      <w:pPr>
        <w:ind w:left="720" w:hanging="360"/>
      </w:pPr>
      <w:rPr>
        <w:rFonts w:ascii="Symbol" w:hAnsi="Symbol"/>
      </w:rPr>
    </w:lvl>
    <w:lvl w:ilvl="6" w:tplc="A4C49C32">
      <w:start w:val="1"/>
      <w:numFmt w:val="bullet"/>
      <w:lvlText w:val=""/>
      <w:lvlJc w:val="left"/>
      <w:pPr>
        <w:ind w:left="720" w:hanging="360"/>
      </w:pPr>
      <w:rPr>
        <w:rFonts w:ascii="Symbol" w:hAnsi="Symbol"/>
      </w:rPr>
    </w:lvl>
    <w:lvl w:ilvl="7" w:tplc="98660C8A">
      <w:start w:val="1"/>
      <w:numFmt w:val="bullet"/>
      <w:lvlText w:val=""/>
      <w:lvlJc w:val="left"/>
      <w:pPr>
        <w:ind w:left="720" w:hanging="360"/>
      </w:pPr>
      <w:rPr>
        <w:rFonts w:ascii="Symbol" w:hAnsi="Symbol"/>
      </w:rPr>
    </w:lvl>
    <w:lvl w:ilvl="8" w:tplc="568A5890">
      <w:start w:val="1"/>
      <w:numFmt w:val="bullet"/>
      <w:lvlText w:val=""/>
      <w:lvlJc w:val="left"/>
      <w:pPr>
        <w:ind w:left="720" w:hanging="360"/>
      </w:pPr>
      <w:rPr>
        <w:rFonts w:ascii="Symbol" w:hAnsi="Symbol"/>
      </w:rPr>
    </w:lvl>
  </w:abstractNum>
  <w:abstractNum w:abstractNumId="25" w15:restartNumberingAfterBreak="0">
    <w:nsid w:val="676671E9"/>
    <w:multiLevelType w:val="multilevel"/>
    <w:tmpl w:val="8458A584"/>
    <w:lvl w:ilvl="0">
      <w:start w:val="4"/>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26" w15:restartNumberingAfterBreak="0">
    <w:nsid w:val="6A3D05E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7E001C"/>
    <w:multiLevelType w:val="hybridMultilevel"/>
    <w:tmpl w:val="A0F41C28"/>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6826C0"/>
    <w:multiLevelType w:val="hybridMultilevel"/>
    <w:tmpl w:val="A3209F9E"/>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282ED5"/>
    <w:multiLevelType w:val="hybridMultilevel"/>
    <w:tmpl w:val="B888DCD0"/>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2C099B"/>
    <w:multiLevelType w:val="hybridMultilevel"/>
    <w:tmpl w:val="34AC3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EF494C"/>
    <w:multiLevelType w:val="hybridMultilevel"/>
    <w:tmpl w:val="3F8648A0"/>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243986"/>
    <w:multiLevelType w:val="hybridMultilevel"/>
    <w:tmpl w:val="FC5ABDE4"/>
    <w:lvl w:ilvl="0" w:tplc="24345B96">
      <w:start w:val="1"/>
      <w:numFmt w:val="bullet"/>
      <w:lvlText w:val=""/>
      <w:lvlJc w:val="left"/>
      <w:pPr>
        <w:ind w:left="720" w:hanging="360"/>
      </w:pPr>
      <w:rPr>
        <w:rFonts w:ascii="Symbol" w:hAnsi="Symbol" w:hint="default"/>
        <w:color w:val="4C94D8" w:themeColor="text2" w:themeTint="8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2382655"/>
    <w:multiLevelType w:val="hybridMultilevel"/>
    <w:tmpl w:val="672463F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63E7024"/>
    <w:multiLevelType w:val="hybridMultilevel"/>
    <w:tmpl w:val="B0B812E6"/>
    <w:lvl w:ilvl="0" w:tplc="FCC815C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180BC1"/>
    <w:multiLevelType w:val="hybridMultilevel"/>
    <w:tmpl w:val="5E08DB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8"/>
  </w:num>
  <w:num w:numId="4">
    <w:abstractNumId w:val="34"/>
  </w:num>
  <w:num w:numId="5">
    <w:abstractNumId w:val="20"/>
  </w:num>
  <w:num w:numId="6">
    <w:abstractNumId w:val="7"/>
  </w:num>
  <w:num w:numId="7">
    <w:abstractNumId w:val="15"/>
  </w:num>
  <w:num w:numId="8">
    <w:abstractNumId w:val="18"/>
  </w:num>
  <w:num w:numId="9">
    <w:abstractNumId w:val="11"/>
  </w:num>
  <w:num w:numId="10">
    <w:abstractNumId w:val="6"/>
  </w:num>
  <w:num w:numId="11">
    <w:abstractNumId w:val="8"/>
  </w:num>
  <w:num w:numId="12">
    <w:abstractNumId w:val="29"/>
  </w:num>
  <w:num w:numId="13">
    <w:abstractNumId w:val="27"/>
  </w:num>
  <w:num w:numId="14">
    <w:abstractNumId w:val="0"/>
  </w:num>
  <w:num w:numId="15">
    <w:abstractNumId w:val="1"/>
  </w:num>
  <w:num w:numId="16">
    <w:abstractNumId w:val="3"/>
  </w:num>
  <w:num w:numId="17">
    <w:abstractNumId w:val="5"/>
  </w:num>
  <w:num w:numId="18">
    <w:abstractNumId w:val="26"/>
  </w:num>
  <w:num w:numId="19">
    <w:abstractNumId w:val="16"/>
  </w:num>
  <w:num w:numId="20">
    <w:abstractNumId w:val="12"/>
  </w:num>
  <w:num w:numId="21">
    <w:abstractNumId w:val="23"/>
  </w:num>
  <w:num w:numId="22">
    <w:abstractNumId w:val="35"/>
  </w:num>
  <w:num w:numId="23">
    <w:abstractNumId w:val="13"/>
  </w:num>
  <w:num w:numId="24">
    <w:abstractNumId w:val="22"/>
  </w:num>
  <w:num w:numId="25">
    <w:abstractNumId w:val="25"/>
  </w:num>
  <w:num w:numId="26">
    <w:abstractNumId w:val="21"/>
  </w:num>
  <w:num w:numId="27">
    <w:abstractNumId w:val="19"/>
  </w:num>
  <w:num w:numId="28">
    <w:abstractNumId w:val="2"/>
  </w:num>
  <w:num w:numId="29">
    <w:abstractNumId w:val="33"/>
  </w:num>
  <w:num w:numId="30">
    <w:abstractNumId w:val="17"/>
  </w:num>
  <w:num w:numId="31">
    <w:abstractNumId w:val="9"/>
  </w:num>
  <w:num w:numId="32">
    <w:abstractNumId w:val="24"/>
  </w:num>
  <w:num w:numId="33">
    <w:abstractNumId w:val="14"/>
  </w:num>
  <w:num w:numId="34">
    <w:abstractNumId w:val="32"/>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D2"/>
    <w:rsid w:val="00005895"/>
    <w:rsid w:val="00011683"/>
    <w:rsid w:val="00013548"/>
    <w:rsid w:val="00015337"/>
    <w:rsid w:val="0002497B"/>
    <w:rsid w:val="000261A9"/>
    <w:rsid w:val="00036FC1"/>
    <w:rsid w:val="000405C8"/>
    <w:rsid w:val="000457ED"/>
    <w:rsid w:val="000532E4"/>
    <w:rsid w:val="00055F63"/>
    <w:rsid w:val="00064AA5"/>
    <w:rsid w:val="0008190F"/>
    <w:rsid w:val="0008192D"/>
    <w:rsid w:val="000850DC"/>
    <w:rsid w:val="000A1060"/>
    <w:rsid w:val="000B4451"/>
    <w:rsid w:val="000B476C"/>
    <w:rsid w:val="000C1833"/>
    <w:rsid w:val="000C19CF"/>
    <w:rsid w:val="000C6746"/>
    <w:rsid w:val="000D0037"/>
    <w:rsid w:val="000E06C9"/>
    <w:rsid w:val="000E1953"/>
    <w:rsid w:val="000F2EFB"/>
    <w:rsid w:val="000F5268"/>
    <w:rsid w:val="000F6999"/>
    <w:rsid w:val="001040D6"/>
    <w:rsid w:val="00112568"/>
    <w:rsid w:val="00116E67"/>
    <w:rsid w:val="001328A8"/>
    <w:rsid w:val="00135E32"/>
    <w:rsid w:val="001432C2"/>
    <w:rsid w:val="00143EAD"/>
    <w:rsid w:val="001459BB"/>
    <w:rsid w:val="00151991"/>
    <w:rsid w:val="001548ED"/>
    <w:rsid w:val="0015698A"/>
    <w:rsid w:val="00182879"/>
    <w:rsid w:val="00193AC3"/>
    <w:rsid w:val="00194E39"/>
    <w:rsid w:val="00197548"/>
    <w:rsid w:val="001A2DF4"/>
    <w:rsid w:val="001A5952"/>
    <w:rsid w:val="001B2DA3"/>
    <w:rsid w:val="001B3FF5"/>
    <w:rsid w:val="001B4D41"/>
    <w:rsid w:val="001B67A0"/>
    <w:rsid w:val="001B6E11"/>
    <w:rsid w:val="001C1D2E"/>
    <w:rsid w:val="00203186"/>
    <w:rsid w:val="00205A66"/>
    <w:rsid w:val="00212A1F"/>
    <w:rsid w:val="0022188A"/>
    <w:rsid w:val="00226161"/>
    <w:rsid w:val="00232B4B"/>
    <w:rsid w:val="002332EF"/>
    <w:rsid w:val="00234DC6"/>
    <w:rsid w:val="002439BE"/>
    <w:rsid w:val="002545FC"/>
    <w:rsid w:val="00264421"/>
    <w:rsid w:val="00297027"/>
    <w:rsid w:val="002B4F1D"/>
    <w:rsid w:val="002C6F44"/>
    <w:rsid w:val="002D0E0B"/>
    <w:rsid w:val="002D131B"/>
    <w:rsid w:val="002F783D"/>
    <w:rsid w:val="00306F3C"/>
    <w:rsid w:val="00320EFD"/>
    <w:rsid w:val="00322F2C"/>
    <w:rsid w:val="003361FD"/>
    <w:rsid w:val="00340585"/>
    <w:rsid w:val="00353E3B"/>
    <w:rsid w:val="00357036"/>
    <w:rsid w:val="00363A2F"/>
    <w:rsid w:val="00371157"/>
    <w:rsid w:val="003747E1"/>
    <w:rsid w:val="003B39B2"/>
    <w:rsid w:val="003C1A12"/>
    <w:rsid w:val="003C4216"/>
    <w:rsid w:val="003D11CF"/>
    <w:rsid w:val="003F59E1"/>
    <w:rsid w:val="00402006"/>
    <w:rsid w:val="00402B86"/>
    <w:rsid w:val="004171E4"/>
    <w:rsid w:val="0042109D"/>
    <w:rsid w:val="00424A1F"/>
    <w:rsid w:val="00424BD8"/>
    <w:rsid w:val="00437B11"/>
    <w:rsid w:val="004457F3"/>
    <w:rsid w:val="00455CD2"/>
    <w:rsid w:val="0046145A"/>
    <w:rsid w:val="00463716"/>
    <w:rsid w:val="0047139D"/>
    <w:rsid w:val="00483E77"/>
    <w:rsid w:val="004907FD"/>
    <w:rsid w:val="00490EB5"/>
    <w:rsid w:val="00496EC9"/>
    <w:rsid w:val="004B4790"/>
    <w:rsid w:val="004D0104"/>
    <w:rsid w:val="004D35AC"/>
    <w:rsid w:val="004E2F9F"/>
    <w:rsid w:val="004F1EF6"/>
    <w:rsid w:val="004F7115"/>
    <w:rsid w:val="00507FDD"/>
    <w:rsid w:val="00512EF6"/>
    <w:rsid w:val="005230DE"/>
    <w:rsid w:val="00525D33"/>
    <w:rsid w:val="00541F8A"/>
    <w:rsid w:val="005739A8"/>
    <w:rsid w:val="0058138A"/>
    <w:rsid w:val="005834C1"/>
    <w:rsid w:val="005B4D09"/>
    <w:rsid w:val="005E1D89"/>
    <w:rsid w:val="005E1EA8"/>
    <w:rsid w:val="005F6181"/>
    <w:rsid w:val="00620B85"/>
    <w:rsid w:val="00630FBF"/>
    <w:rsid w:val="006501C9"/>
    <w:rsid w:val="00654C26"/>
    <w:rsid w:val="00660EDA"/>
    <w:rsid w:val="00675A82"/>
    <w:rsid w:val="006959AD"/>
    <w:rsid w:val="006A4455"/>
    <w:rsid w:val="006B2D8F"/>
    <w:rsid w:val="006C7670"/>
    <w:rsid w:val="006E26EB"/>
    <w:rsid w:val="006E53CF"/>
    <w:rsid w:val="006E66A1"/>
    <w:rsid w:val="006F0BE9"/>
    <w:rsid w:val="006F2779"/>
    <w:rsid w:val="006F7380"/>
    <w:rsid w:val="007001D4"/>
    <w:rsid w:val="00710B00"/>
    <w:rsid w:val="00711ED2"/>
    <w:rsid w:val="00714751"/>
    <w:rsid w:val="00720562"/>
    <w:rsid w:val="00725DBE"/>
    <w:rsid w:val="00731C03"/>
    <w:rsid w:val="0073567E"/>
    <w:rsid w:val="0074032D"/>
    <w:rsid w:val="007413C1"/>
    <w:rsid w:val="007440CF"/>
    <w:rsid w:val="00745D1B"/>
    <w:rsid w:val="00752BC0"/>
    <w:rsid w:val="00753026"/>
    <w:rsid w:val="0075620F"/>
    <w:rsid w:val="007802BC"/>
    <w:rsid w:val="007A1BDA"/>
    <w:rsid w:val="007A7976"/>
    <w:rsid w:val="007B2505"/>
    <w:rsid w:val="007C69D2"/>
    <w:rsid w:val="007D13C1"/>
    <w:rsid w:val="007D1575"/>
    <w:rsid w:val="007D176E"/>
    <w:rsid w:val="0081129F"/>
    <w:rsid w:val="008176D4"/>
    <w:rsid w:val="00823000"/>
    <w:rsid w:val="00831AA0"/>
    <w:rsid w:val="00845C78"/>
    <w:rsid w:val="00852F8A"/>
    <w:rsid w:val="00880A74"/>
    <w:rsid w:val="008869CD"/>
    <w:rsid w:val="008923A4"/>
    <w:rsid w:val="00896F16"/>
    <w:rsid w:val="008A36B8"/>
    <w:rsid w:val="008B0B29"/>
    <w:rsid w:val="008C302A"/>
    <w:rsid w:val="008C3B32"/>
    <w:rsid w:val="008D19DE"/>
    <w:rsid w:val="008D2F10"/>
    <w:rsid w:val="008D7F6E"/>
    <w:rsid w:val="008E3CD6"/>
    <w:rsid w:val="0093379F"/>
    <w:rsid w:val="00960FF2"/>
    <w:rsid w:val="00961D83"/>
    <w:rsid w:val="00965746"/>
    <w:rsid w:val="00972F65"/>
    <w:rsid w:val="009971B9"/>
    <w:rsid w:val="009B2C55"/>
    <w:rsid w:val="009B3483"/>
    <w:rsid w:val="009B46E2"/>
    <w:rsid w:val="009C1AD0"/>
    <w:rsid w:val="009C5CF3"/>
    <w:rsid w:val="009D1A8B"/>
    <w:rsid w:val="009D2659"/>
    <w:rsid w:val="009F2083"/>
    <w:rsid w:val="00A02855"/>
    <w:rsid w:val="00A13EDB"/>
    <w:rsid w:val="00A413F4"/>
    <w:rsid w:val="00A474DC"/>
    <w:rsid w:val="00A515FB"/>
    <w:rsid w:val="00A525A3"/>
    <w:rsid w:val="00A82916"/>
    <w:rsid w:val="00A82CB2"/>
    <w:rsid w:val="00A832F5"/>
    <w:rsid w:val="00AA60F4"/>
    <w:rsid w:val="00AA7F47"/>
    <w:rsid w:val="00AB5036"/>
    <w:rsid w:val="00AB66A3"/>
    <w:rsid w:val="00AB7E02"/>
    <w:rsid w:val="00AD1C33"/>
    <w:rsid w:val="00AD23C8"/>
    <w:rsid w:val="00AD6CEC"/>
    <w:rsid w:val="00AE08CF"/>
    <w:rsid w:val="00AE6577"/>
    <w:rsid w:val="00B1101E"/>
    <w:rsid w:val="00B16D95"/>
    <w:rsid w:val="00B177C2"/>
    <w:rsid w:val="00B17B49"/>
    <w:rsid w:val="00B2656E"/>
    <w:rsid w:val="00B645D9"/>
    <w:rsid w:val="00B64B0E"/>
    <w:rsid w:val="00B65320"/>
    <w:rsid w:val="00B77AE6"/>
    <w:rsid w:val="00B93F93"/>
    <w:rsid w:val="00BB40F4"/>
    <w:rsid w:val="00BC3948"/>
    <w:rsid w:val="00BD31F5"/>
    <w:rsid w:val="00BD4F1A"/>
    <w:rsid w:val="00BE3BC2"/>
    <w:rsid w:val="00BE43B7"/>
    <w:rsid w:val="00BE52DF"/>
    <w:rsid w:val="00BE6A55"/>
    <w:rsid w:val="00BE7287"/>
    <w:rsid w:val="00BF2391"/>
    <w:rsid w:val="00BF3901"/>
    <w:rsid w:val="00BF51D2"/>
    <w:rsid w:val="00C14DD8"/>
    <w:rsid w:val="00C44CD7"/>
    <w:rsid w:val="00C52D9A"/>
    <w:rsid w:val="00C660F0"/>
    <w:rsid w:val="00C66863"/>
    <w:rsid w:val="00C75F2A"/>
    <w:rsid w:val="00C81CA9"/>
    <w:rsid w:val="00C8353A"/>
    <w:rsid w:val="00C912C8"/>
    <w:rsid w:val="00CB2C4F"/>
    <w:rsid w:val="00CB3DA2"/>
    <w:rsid w:val="00CB726A"/>
    <w:rsid w:val="00CC3307"/>
    <w:rsid w:val="00CC629D"/>
    <w:rsid w:val="00CE063C"/>
    <w:rsid w:val="00CE1C00"/>
    <w:rsid w:val="00CF5B3C"/>
    <w:rsid w:val="00CF7964"/>
    <w:rsid w:val="00D04D0D"/>
    <w:rsid w:val="00D06491"/>
    <w:rsid w:val="00D1488F"/>
    <w:rsid w:val="00D15438"/>
    <w:rsid w:val="00D27F4A"/>
    <w:rsid w:val="00D300D3"/>
    <w:rsid w:val="00D33809"/>
    <w:rsid w:val="00D473CB"/>
    <w:rsid w:val="00D509BD"/>
    <w:rsid w:val="00D5632B"/>
    <w:rsid w:val="00D63469"/>
    <w:rsid w:val="00D64BE7"/>
    <w:rsid w:val="00D66042"/>
    <w:rsid w:val="00D7106C"/>
    <w:rsid w:val="00D73A74"/>
    <w:rsid w:val="00D81E14"/>
    <w:rsid w:val="00D90829"/>
    <w:rsid w:val="00D91EB9"/>
    <w:rsid w:val="00DA4AE9"/>
    <w:rsid w:val="00DD0F25"/>
    <w:rsid w:val="00DD439A"/>
    <w:rsid w:val="00DF2674"/>
    <w:rsid w:val="00E32A8D"/>
    <w:rsid w:val="00E34801"/>
    <w:rsid w:val="00E349A1"/>
    <w:rsid w:val="00E40778"/>
    <w:rsid w:val="00E449C1"/>
    <w:rsid w:val="00E54481"/>
    <w:rsid w:val="00E63258"/>
    <w:rsid w:val="00E75D9F"/>
    <w:rsid w:val="00E76E48"/>
    <w:rsid w:val="00E85F64"/>
    <w:rsid w:val="00EA1357"/>
    <w:rsid w:val="00EB29CC"/>
    <w:rsid w:val="00ED222F"/>
    <w:rsid w:val="00ED3EFA"/>
    <w:rsid w:val="00ED3FF2"/>
    <w:rsid w:val="00ED7D51"/>
    <w:rsid w:val="00F029C1"/>
    <w:rsid w:val="00F27D7C"/>
    <w:rsid w:val="00F44BA9"/>
    <w:rsid w:val="00F4532C"/>
    <w:rsid w:val="00F47F1F"/>
    <w:rsid w:val="00F50C71"/>
    <w:rsid w:val="00F60968"/>
    <w:rsid w:val="00F8458C"/>
    <w:rsid w:val="00FA7FDC"/>
    <w:rsid w:val="00FB5ADB"/>
    <w:rsid w:val="00FB62AA"/>
    <w:rsid w:val="00FC00DE"/>
    <w:rsid w:val="00FC2ED2"/>
    <w:rsid w:val="00FD4229"/>
    <w:rsid w:val="00FD6FB5"/>
    <w:rsid w:val="00FE4702"/>
    <w:rsid w:val="00FF235C"/>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EF92"/>
  <w15:chartTrackingRefBased/>
  <w15:docId w15:val="{435E92CE-A2FE-4EA6-A11D-6E7F7E91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5CD2"/>
    <w:pPr>
      <w:spacing w:after="0" w:line="360" w:lineRule="auto"/>
      <w:jc w:val="both"/>
    </w:pPr>
    <w:rPr>
      <w:rFonts w:ascii="Calibri" w:hAnsi="Calibri"/>
      <w:szCs w:val="24"/>
      <w:lang w:val="nl-BE"/>
    </w:rPr>
  </w:style>
  <w:style w:type="paragraph" w:styleId="Titolo1">
    <w:name w:val="heading 1"/>
    <w:basedOn w:val="Normale"/>
    <w:next w:val="Normale"/>
    <w:link w:val="Titolo1Carattere"/>
    <w:uiPriority w:val="9"/>
    <w:qFormat/>
    <w:rsid w:val="00455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55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455CD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55CD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5CD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5CD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5CD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5CD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5CD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5CD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5CD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455CD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5CD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5CD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5CD2"/>
    <w:rPr>
      <w:rFonts w:ascii="Calibri" w:eastAsiaTheme="majorEastAsia" w:hAnsi="Calibri" w:cstheme="majorBidi"/>
      <w:i/>
      <w:iCs/>
      <w:color w:val="595959" w:themeColor="text1" w:themeTint="A6"/>
      <w:szCs w:val="24"/>
      <w:lang w:val="nl-BE"/>
    </w:rPr>
  </w:style>
  <w:style w:type="character" w:customStyle="1" w:styleId="Titolo7Carattere">
    <w:name w:val="Titolo 7 Carattere"/>
    <w:basedOn w:val="Carpredefinitoparagrafo"/>
    <w:link w:val="Titolo7"/>
    <w:uiPriority w:val="9"/>
    <w:semiHidden/>
    <w:rsid w:val="00455CD2"/>
    <w:rPr>
      <w:rFonts w:ascii="Calibri" w:eastAsiaTheme="majorEastAsia" w:hAnsi="Calibri" w:cstheme="majorBidi"/>
      <w:color w:val="595959" w:themeColor="text1" w:themeTint="A6"/>
      <w:szCs w:val="24"/>
      <w:lang w:val="nl-BE"/>
    </w:rPr>
  </w:style>
  <w:style w:type="character" w:customStyle="1" w:styleId="Titolo8Carattere">
    <w:name w:val="Titolo 8 Carattere"/>
    <w:basedOn w:val="Carpredefinitoparagrafo"/>
    <w:link w:val="Titolo8"/>
    <w:uiPriority w:val="9"/>
    <w:semiHidden/>
    <w:rsid w:val="00455CD2"/>
    <w:rPr>
      <w:rFonts w:ascii="Calibri" w:eastAsiaTheme="majorEastAsia" w:hAnsi="Calibri" w:cstheme="majorBidi"/>
      <w:i/>
      <w:iCs/>
      <w:color w:val="272727" w:themeColor="text1" w:themeTint="D8"/>
      <w:szCs w:val="24"/>
      <w:lang w:val="nl-BE"/>
    </w:rPr>
  </w:style>
  <w:style w:type="character" w:customStyle="1" w:styleId="Titolo9Carattere">
    <w:name w:val="Titolo 9 Carattere"/>
    <w:basedOn w:val="Carpredefinitoparagrafo"/>
    <w:link w:val="Titolo9"/>
    <w:uiPriority w:val="9"/>
    <w:semiHidden/>
    <w:rsid w:val="00455CD2"/>
    <w:rPr>
      <w:rFonts w:ascii="Calibri" w:eastAsiaTheme="majorEastAsia" w:hAnsi="Calibri" w:cstheme="majorBidi"/>
      <w:color w:val="272727" w:themeColor="text1" w:themeTint="D8"/>
      <w:szCs w:val="24"/>
      <w:lang w:val="nl-BE"/>
    </w:rPr>
  </w:style>
  <w:style w:type="paragraph" w:styleId="Titolo">
    <w:name w:val="Title"/>
    <w:basedOn w:val="Normale"/>
    <w:next w:val="Normale"/>
    <w:link w:val="TitoloCarattere"/>
    <w:uiPriority w:val="10"/>
    <w:qFormat/>
    <w:rsid w:val="00455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55CD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5CD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55C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5CD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55CD2"/>
    <w:rPr>
      <w:i/>
      <w:iCs/>
      <w:color w:val="404040" w:themeColor="text1" w:themeTint="BF"/>
    </w:rPr>
  </w:style>
  <w:style w:type="paragraph" w:styleId="Paragrafoelenco">
    <w:name w:val="List Paragraph"/>
    <w:basedOn w:val="Normale"/>
    <w:uiPriority w:val="34"/>
    <w:qFormat/>
    <w:rsid w:val="00455CD2"/>
    <w:pPr>
      <w:ind w:left="720"/>
      <w:contextualSpacing/>
    </w:pPr>
  </w:style>
  <w:style w:type="character" w:styleId="Enfasiintensa">
    <w:name w:val="Intense Emphasis"/>
    <w:basedOn w:val="Carpredefinitoparagrafo"/>
    <w:uiPriority w:val="21"/>
    <w:qFormat/>
    <w:rsid w:val="00455CD2"/>
    <w:rPr>
      <w:i/>
      <w:iCs/>
      <w:color w:val="0F4761" w:themeColor="accent1" w:themeShade="BF"/>
    </w:rPr>
  </w:style>
  <w:style w:type="paragraph" w:styleId="Citazioneintensa">
    <w:name w:val="Intense Quote"/>
    <w:basedOn w:val="Normale"/>
    <w:next w:val="Normale"/>
    <w:link w:val="CitazioneintensaCarattere"/>
    <w:uiPriority w:val="30"/>
    <w:qFormat/>
    <w:rsid w:val="00455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55CD2"/>
    <w:rPr>
      <w:i/>
      <w:iCs/>
      <w:color w:val="0F4761" w:themeColor="accent1" w:themeShade="BF"/>
    </w:rPr>
  </w:style>
  <w:style w:type="character" w:styleId="Riferimentointenso">
    <w:name w:val="Intense Reference"/>
    <w:basedOn w:val="Carpredefinitoparagrafo"/>
    <w:uiPriority w:val="32"/>
    <w:qFormat/>
    <w:rsid w:val="00455CD2"/>
    <w:rPr>
      <w:b/>
      <w:bCs/>
      <w:smallCaps/>
      <w:color w:val="0F4761" w:themeColor="accent1" w:themeShade="BF"/>
      <w:spacing w:val="5"/>
    </w:rPr>
  </w:style>
  <w:style w:type="table" w:styleId="Grigliatabella">
    <w:name w:val="Table Grid"/>
    <w:basedOn w:val="Tabellanormale"/>
    <w:uiPriority w:val="39"/>
    <w:rsid w:val="00490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0B29"/>
    <w:pPr>
      <w:spacing w:after="0" w:line="240" w:lineRule="auto"/>
    </w:pPr>
    <w:rPr>
      <w:rFonts w:ascii="Calibri" w:hAnsi="Calibri"/>
      <w:szCs w:val="24"/>
      <w:lang w:val="nl-BE"/>
    </w:rPr>
  </w:style>
  <w:style w:type="character" w:styleId="Collegamentoipertestuale">
    <w:name w:val="Hyperlink"/>
    <w:basedOn w:val="Carpredefinitoparagrafo"/>
    <w:uiPriority w:val="99"/>
    <w:unhideWhenUsed/>
    <w:rsid w:val="006501C9"/>
    <w:rPr>
      <w:color w:val="467886" w:themeColor="hyperlink"/>
      <w:u w:val="single"/>
    </w:rPr>
  </w:style>
  <w:style w:type="character" w:customStyle="1" w:styleId="UnresolvedMention">
    <w:name w:val="Unresolved Mention"/>
    <w:basedOn w:val="Carpredefinitoparagrafo"/>
    <w:uiPriority w:val="99"/>
    <w:semiHidden/>
    <w:unhideWhenUsed/>
    <w:rsid w:val="006501C9"/>
    <w:rPr>
      <w:color w:val="605E5C"/>
      <w:shd w:val="clear" w:color="auto" w:fill="E1DFDD"/>
    </w:rPr>
  </w:style>
  <w:style w:type="character" w:styleId="Rimandocommento">
    <w:name w:val="annotation reference"/>
    <w:basedOn w:val="Carpredefinitoparagrafo"/>
    <w:uiPriority w:val="99"/>
    <w:semiHidden/>
    <w:unhideWhenUsed/>
    <w:rsid w:val="00A515FB"/>
    <w:rPr>
      <w:sz w:val="16"/>
      <w:szCs w:val="16"/>
    </w:rPr>
  </w:style>
  <w:style w:type="paragraph" w:styleId="Testocommento">
    <w:name w:val="annotation text"/>
    <w:basedOn w:val="Normale"/>
    <w:link w:val="TestocommentoCarattere"/>
    <w:uiPriority w:val="99"/>
    <w:unhideWhenUsed/>
    <w:rsid w:val="00A515FB"/>
    <w:pPr>
      <w:spacing w:line="240" w:lineRule="auto"/>
    </w:pPr>
    <w:rPr>
      <w:sz w:val="20"/>
      <w:szCs w:val="20"/>
    </w:rPr>
  </w:style>
  <w:style w:type="character" w:customStyle="1" w:styleId="TestocommentoCarattere">
    <w:name w:val="Testo commento Carattere"/>
    <w:basedOn w:val="Carpredefinitoparagrafo"/>
    <w:link w:val="Testocommento"/>
    <w:uiPriority w:val="99"/>
    <w:rsid w:val="00A515FB"/>
    <w:rPr>
      <w:rFonts w:ascii="Calibri" w:hAnsi="Calibri"/>
      <w:sz w:val="20"/>
      <w:szCs w:val="20"/>
      <w:lang w:val="nl-BE"/>
    </w:rPr>
  </w:style>
  <w:style w:type="paragraph" w:styleId="Soggettocommento">
    <w:name w:val="annotation subject"/>
    <w:basedOn w:val="Testocommento"/>
    <w:next w:val="Testocommento"/>
    <w:link w:val="SoggettocommentoCarattere"/>
    <w:uiPriority w:val="99"/>
    <w:semiHidden/>
    <w:unhideWhenUsed/>
    <w:rsid w:val="00A515FB"/>
    <w:rPr>
      <w:b/>
      <w:bCs/>
    </w:rPr>
  </w:style>
  <w:style w:type="character" w:customStyle="1" w:styleId="SoggettocommentoCarattere">
    <w:name w:val="Soggetto commento Carattere"/>
    <w:basedOn w:val="TestocommentoCarattere"/>
    <w:link w:val="Soggettocommento"/>
    <w:uiPriority w:val="99"/>
    <w:semiHidden/>
    <w:rsid w:val="00A515FB"/>
    <w:rPr>
      <w:rFonts w:ascii="Calibri" w:hAnsi="Calibri"/>
      <w:b/>
      <w:bCs/>
      <w:sz w:val="20"/>
      <w:szCs w:val="20"/>
      <w:lang w:val="nl-BE"/>
    </w:rPr>
  </w:style>
  <w:style w:type="paragraph" w:styleId="Testonotaapidipagina">
    <w:name w:val="footnote text"/>
    <w:basedOn w:val="Normale"/>
    <w:link w:val="TestonotaapidipaginaCarattere"/>
    <w:uiPriority w:val="99"/>
    <w:semiHidden/>
    <w:unhideWhenUsed/>
    <w:rsid w:val="00357036"/>
    <w:pPr>
      <w:spacing w:line="240" w:lineRule="auto"/>
      <w:jc w:val="left"/>
    </w:pPr>
    <w:rPr>
      <w:rFonts w:asciiTheme="minorHAnsi" w:hAnsiTheme="minorHAnsi"/>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357036"/>
    <w:rPr>
      <w:sz w:val="20"/>
      <w:szCs w:val="20"/>
    </w:rPr>
  </w:style>
  <w:style w:type="character" w:styleId="Rimandonotaapidipagina">
    <w:name w:val="footnote reference"/>
    <w:basedOn w:val="Carpredefinitoparagrafo"/>
    <w:uiPriority w:val="99"/>
    <w:semiHidden/>
    <w:unhideWhenUsed/>
    <w:rsid w:val="003570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fpa.eu/climate-crisis-and-human-factor-10-psychological-keys-unlocking-climate-a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1C8430F8B4643BAFB863C4A4E544A" ma:contentTypeVersion="13" ma:contentTypeDescription="Create a new document." ma:contentTypeScope="" ma:versionID="e66183c2aaf0d91fdeb8791c0db8f7f2">
  <xsd:schema xmlns:xsd="http://www.w3.org/2001/XMLSchema" xmlns:xs="http://www.w3.org/2001/XMLSchema" xmlns:p="http://schemas.microsoft.com/office/2006/metadata/properties" xmlns:ns2="27d2c464-599b-4f3f-a060-a42b7e9c0338" xmlns:ns3="fa59d68d-c47b-4ba4-8d27-4014a78b93b2" targetNamespace="http://schemas.microsoft.com/office/2006/metadata/properties" ma:root="true" ma:fieldsID="4bab2ac107b907580668a256146dd79a" ns2:_="" ns3:_="">
    <xsd:import namespace="27d2c464-599b-4f3f-a060-a42b7e9c0338"/>
    <xsd:import namespace="fa59d68d-c47b-4ba4-8d27-4014a78b93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2c464-599b-4f3f-a060-a42b7e9c0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231c86-afcd-4382-ab4f-4742f4f29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59d68d-c47b-4ba4-8d27-4014a78b93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552a28-1a8a-4654-ac45-d1acbd51981a}" ma:internalName="TaxCatchAll" ma:showField="CatchAllData" ma:web="fa59d68d-c47b-4ba4-8d27-4014a78b9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59d68d-c47b-4ba4-8d27-4014a78b93b2" xsi:nil="true"/>
    <lcf76f155ced4ddcb4097134ff3c332f xmlns="27d2c464-599b-4f3f-a060-a42b7e9c0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CE96A-1E4D-4CF0-B4BD-40D4723C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2c464-599b-4f3f-a060-a42b7e9c0338"/>
    <ds:schemaRef ds:uri="fa59d68d-c47b-4ba4-8d27-4014a78b9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38CBE-10F1-411E-9425-08E0BAECF4D1}">
  <ds:schemaRefs>
    <ds:schemaRef ds:uri="http://schemas.microsoft.com/office/2006/metadata/properties"/>
    <ds:schemaRef ds:uri="http://schemas.microsoft.com/office/infopath/2007/PartnerControls"/>
    <ds:schemaRef ds:uri="fa59d68d-c47b-4ba4-8d27-4014a78b93b2"/>
    <ds:schemaRef ds:uri="27d2c464-599b-4f3f-a060-a42b7e9c0338"/>
  </ds:schemaRefs>
</ds:datastoreItem>
</file>

<file path=customXml/itemProps3.xml><?xml version="1.0" encoding="utf-8"?>
<ds:datastoreItem xmlns:ds="http://schemas.openxmlformats.org/officeDocument/2006/customXml" ds:itemID="{A6E45F2D-D730-4581-9AB2-7AB6379C3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1737</Words>
  <Characters>9901</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Isane Aparicio</dc:creator>
  <cp:keywords/>
  <dc:description/>
  <cp:lastModifiedBy>SD</cp:lastModifiedBy>
  <cp:revision>3</cp:revision>
  <dcterms:created xsi:type="dcterms:W3CDTF">2025-05-13T13:36:00Z</dcterms:created>
  <dcterms:modified xsi:type="dcterms:W3CDTF">2025-05-14T12:27:00Z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0x0101007861C8430F8B4643BAFB863C4A4E544A</vt:lpwstr>
  </property>
  <property fmtid="{D5CDD505-2E9C-101B-9397-08002B2CF9AE}" pid="3" name="MediaServiceImageTags">
    <vt:lpwstr/>
  </property>
</Properties>
</file>